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25" w:rsidRPr="00924F95" w:rsidRDefault="00D344F6" w:rsidP="00717725">
      <w:pP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margin-left:5.55pt;margin-top:4.3pt;width:455.25pt;height:0;z-index:251662336" o:connectortype="straight" strokecolor="#9bbb59" strokeweight=".25pt">
            <v:shadow color="#868686"/>
          </v:shape>
        </w:pict>
      </w:r>
    </w:p>
    <w:p w:rsidR="00717725" w:rsidRPr="00924F95" w:rsidRDefault="00717725" w:rsidP="00717725">
      <w:pPr>
        <w:rPr>
          <w:sz w:val="24"/>
          <w:szCs w:val="24"/>
        </w:rPr>
      </w:pPr>
    </w:p>
    <w:p w:rsidR="00717725" w:rsidRPr="00617DEF" w:rsidRDefault="00717725" w:rsidP="00717725">
      <w:pPr>
        <w:pStyle w:val="Tytu"/>
        <w:rPr>
          <w:rFonts w:ascii="Times New Roman" w:hAnsi="Times New Roman" w:cs="Times New Roman"/>
          <w:sz w:val="40"/>
          <w:szCs w:val="40"/>
        </w:rPr>
      </w:pPr>
      <w:r w:rsidRPr="00617DEF">
        <w:rPr>
          <w:rFonts w:ascii="Times New Roman" w:hAnsi="Times New Roman" w:cs="Times New Roman"/>
          <w:sz w:val="40"/>
          <w:szCs w:val="40"/>
        </w:rPr>
        <w:t xml:space="preserve">SPECYFIKACJA WARUNKÓW ZAMÓWIENIA </w:t>
      </w:r>
    </w:p>
    <w:p w:rsidR="00717725" w:rsidRPr="00617DEF" w:rsidRDefault="00AE4E07" w:rsidP="00717725">
      <w:pPr>
        <w:pStyle w:val="Tytu"/>
        <w:rPr>
          <w:rFonts w:ascii="Times New Roman" w:hAnsi="Times New Roman" w:cs="Times New Roman"/>
          <w:szCs w:val="36"/>
        </w:rPr>
      </w:pPr>
      <w:r w:rsidRPr="00617DEF">
        <w:rPr>
          <w:rFonts w:ascii="Times New Roman" w:hAnsi="Times New Roman" w:cs="Times New Roman"/>
          <w:szCs w:val="36"/>
        </w:rPr>
        <w:t>(zwana dalej „S</w:t>
      </w:r>
      <w:r w:rsidR="00717725" w:rsidRPr="00617DEF">
        <w:rPr>
          <w:rFonts w:ascii="Times New Roman" w:hAnsi="Times New Roman" w:cs="Times New Roman"/>
          <w:szCs w:val="36"/>
        </w:rPr>
        <w:t>WZ</w:t>
      </w:r>
      <w:r w:rsidRPr="00617DEF">
        <w:rPr>
          <w:rFonts w:ascii="Times New Roman" w:hAnsi="Times New Roman" w:cs="Times New Roman"/>
          <w:szCs w:val="36"/>
        </w:rPr>
        <w:t>”</w:t>
      </w:r>
      <w:r w:rsidR="00717725" w:rsidRPr="00617DEF">
        <w:rPr>
          <w:rFonts w:ascii="Times New Roman" w:hAnsi="Times New Roman" w:cs="Times New Roman"/>
          <w:szCs w:val="36"/>
        </w:rPr>
        <w:t>)</w:t>
      </w:r>
    </w:p>
    <w:p w:rsidR="00717725" w:rsidRPr="00617DEF" w:rsidRDefault="00717725" w:rsidP="00717725">
      <w:pPr>
        <w:jc w:val="center"/>
        <w:rPr>
          <w:rFonts w:cs="Times New Roman"/>
          <w:b/>
          <w:sz w:val="32"/>
          <w:szCs w:val="32"/>
        </w:rPr>
      </w:pPr>
    </w:p>
    <w:p w:rsidR="00717725" w:rsidRPr="00617DEF" w:rsidRDefault="00717725" w:rsidP="00717725">
      <w:pPr>
        <w:jc w:val="center"/>
        <w:rPr>
          <w:rFonts w:cs="Times New Roman"/>
          <w:sz w:val="24"/>
          <w:szCs w:val="24"/>
        </w:rPr>
      </w:pPr>
    </w:p>
    <w:p w:rsidR="00717725" w:rsidRPr="00617DEF" w:rsidRDefault="00717725" w:rsidP="00411339">
      <w:pPr>
        <w:spacing w:line="276" w:lineRule="auto"/>
        <w:jc w:val="center"/>
        <w:rPr>
          <w:rFonts w:cs="Times New Roman"/>
          <w:sz w:val="22"/>
          <w:szCs w:val="24"/>
        </w:rPr>
      </w:pPr>
      <w:r w:rsidRPr="00617DEF">
        <w:rPr>
          <w:rFonts w:cs="Times New Roman"/>
          <w:sz w:val="22"/>
          <w:szCs w:val="24"/>
        </w:rPr>
        <w:t xml:space="preserve">prowadzonego w trybie podstawowym bez negocjacji na podstawie przepisów ustawy z dnia 11 września 2019 r. Prawo zamówień publicznych (Dz. U. z 2019 r., poz. 2019) zwanej dalej „ustawą </w:t>
      </w:r>
      <w:r w:rsidR="00AE4E07" w:rsidRPr="00617DEF">
        <w:rPr>
          <w:rFonts w:cs="Times New Roman"/>
          <w:sz w:val="22"/>
          <w:szCs w:val="24"/>
        </w:rPr>
        <w:t>P</w:t>
      </w:r>
      <w:r w:rsidRPr="00617DEF">
        <w:rPr>
          <w:rFonts w:cs="Times New Roman"/>
          <w:sz w:val="22"/>
          <w:szCs w:val="24"/>
        </w:rPr>
        <w:t>zp”, o wartości</w:t>
      </w:r>
      <w:r w:rsidR="00DD34E2" w:rsidRPr="00617DEF">
        <w:rPr>
          <w:rFonts w:cs="Times New Roman"/>
          <w:sz w:val="22"/>
          <w:szCs w:val="24"/>
        </w:rPr>
        <w:t xml:space="preserve"> nie</w:t>
      </w:r>
      <w:r w:rsidR="00C92B4A" w:rsidRPr="00617DEF">
        <w:rPr>
          <w:rFonts w:cs="Times New Roman"/>
          <w:sz w:val="22"/>
          <w:szCs w:val="24"/>
        </w:rPr>
        <w:t>przekraczającej kwot określonych w przepisach w</w:t>
      </w:r>
      <w:r w:rsidR="00AE4E07" w:rsidRPr="00617DEF">
        <w:rPr>
          <w:rFonts w:cs="Times New Roman"/>
          <w:sz w:val="22"/>
          <w:szCs w:val="24"/>
        </w:rPr>
        <w:t xml:space="preserve">skazanych w </w:t>
      </w:r>
      <w:r w:rsidR="00C92B4A" w:rsidRPr="00617DEF">
        <w:rPr>
          <w:rFonts w:cs="Times New Roman"/>
          <w:sz w:val="22"/>
          <w:szCs w:val="24"/>
        </w:rPr>
        <w:t>art.</w:t>
      </w:r>
      <w:r w:rsidR="00AE4E07" w:rsidRPr="00617DEF">
        <w:rPr>
          <w:rFonts w:cs="Times New Roman"/>
          <w:sz w:val="22"/>
          <w:szCs w:val="24"/>
        </w:rPr>
        <w:t xml:space="preserve"> 3 ustawy Pzp</w:t>
      </w:r>
    </w:p>
    <w:p w:rsidR="00DD34E2" w:rsidRPr="00617DEF" w:rsidRDefault="00DD34E2" w:rsidP="00717725">
      <w:pPr>
        <w:jc w:val="center"/>
        <w:rPr>
          <w:rFonts w:cs="Times New Roman"/>
          <w:sz w:val="24"/>
          <w:szCs w:val="24"/>
        </w:rPr>
      </w:pPr>
    </w:p>
    <w:p w:rsidR="00717725" w:rsidRPr="00617DEF" w:rsidRDefault="00AE4E07" w:rsidP="000D5FD7">
      <w:pPr>
        <w:jc w:val="center"/>
        <w:rPr>
          <w:rFonts w:cs="Times New Roman"/>
          <w:b/>
          <w:sz w:val="28"/>
          <w:szCs w:val="28"/>
        </w:rPr>
      </w:pPr>
      <w:r w:rsidRPr="00617DEF">
        <w:rPr>
          <w:rFonts w:cs="Times New Roman"/>
          <w:sz w:val="24"/>
          <w:szCs w:val="24"/>
        </w:rPr>
        <w:t>na realizację zadania pn.:</w:t>
      </w:r>
      <w:r w:rsidR="00717725" w:rsidRPr="00617DEF">
        <w:rPr>
          <w:rFonts w:cs="Times New Roman"/>
          <w:sz w:val="28"/>
          <w:szCs w:val="28"/>
        </w:rPr>
        <w:br/>
      </w:r>
      <w:r w:rsidR="00717725" w:rsidRPr="00617DEF">
        <w:rPr>
          <w:rFonts w:cs="Times New Roman"/>
          <w:b/>
          <w:sz w:val="36"/>
          <w:szCs w:val="36"/>
        </w:rPr>
        <w:t>„</w:t>
      </w:r>
      <w:r w:rsidR="00885095" w:rsidRPr="00617DEF">
        <w:rPr>
          <w:rFonts w:cs="Times New Roman"/>
          <w:b/>
          <w:sz w:val="28"/>
          <w:szCs w:val="28"/>
        </w:rPr>
        <w:t>Kompleksowa dostawa gazu ziemnego</w:t>
      </w:r>
      <w:r w:rsidR="00717725" w:rsidRPr="00617DEF">
        <w:rPr>
          <w:rFonts w:cs="Times New Roman"/>
          <w:b/>
          <w:sz w:val="28"/>
          <w:szCs w:val="28"/>
        </w:rPr>
        <w:t xml:space="preserve"> wysokometanowego typu E na potrzeby </w:t>
      </w:r>
      <w:r w:rsidR="00FD3A09" w:rsidRPr="00617DEF">
        <w:rPr>
          <w:rFonts w:cs="Times New Roman"/>
          <w:b/>
          <w:sz w:val="28"/>
          <w:szCs w:val="28"/>
        </w:rPr>
        <w:t xml:space="preserve">Gminy </w:t>
      </w:r>
      <w:r w:rsidR="00717725" w:rsidRPr="00617DEF">
        <w:rPr>
          <w:rFonts w:cs="Times New Roman"/>
          <w:b/>
          <w:sz w:val="28"/>
          <w:szCs w:val="28"/>
        </w:rPr>
        <w:t>Włodowice</w:t>
      </w:r>
      <w:r w:rsidR="00FD3A09" w:rsidRPr="00617DEF">
        <w:rPr>
          <w:rFonts w:cs="Times New Roman"/>
          <w:b/>
          <w:sz w:val="28"/>
          <w:szCs w:val="28"/>
        </w:rPr>
        <w:t xml:space="preserve"> oraz jednostek organizacyjnych</w:t>
      </w:r>
      <w:r w:rsidR="00717725" w:rsidRPr="00617DEF">
        <w:rPr>
          <w:rFonts w:cs="Times New Roman"/>
          <w:b/>
          <w:sz w:val="28"/>
          <w:szCs w:val="28"/>
        </w:rPr>
        <w:t>”</w:t>
      </w:r>
    </w:p>
    <w:p w:rsidR="000D5FD7" w:rsidRPr="00617DEF" w:rsidRDefault="000D5FD7" w:rsidP="000D5FD7">
      <w:pPr>
        <w:jc w:val="center"/>
        <w:rPr>
          <w:rFonts w:cs="Times New Roman"/>
          <w:sz w:val="28"/>
          <w:szCs w:val="28"/>
        </w:rPr>
      </w:pPr>
    </w:p>
    <w:p w:rsidR="000D5FD7" w:rsidRPr="00617DEF" w:rsidRDefault="00D344F6" w:rsidP="00717725">
      <w:pPr>
        <w:tabs>
          <w:tab w:val="left" w:pos="567"/>
        </w:tabs>
        <w:jc w:val="center"/>
        <w:rPr>
          <w:rFonts w:cs="Times New Roman"/>
          <w:b/>
          <w:sz w:val="24"/>
          <w:szCs w:val="24"/>
        </w:rPr>
      </w:pPr>
      <w:r>
        <w:rPr>
          <w:rFonts w:cs="Times New Roman"/>
          <w:b/>
          <w:noProof/>
          <w:sz w:val="24"/>
          <w:szCs w:val="24"/>
        </w:rPr>
        <w:pict>
          <v:shape id="_x0000_s1029" type="#_x0000_t32" style="position:absolute;left:0;text-align:left;margin-left:5.55pt;margin-top:5.65pt;width:455.25pt;height:0;z-index:251661312" o:connectortype="straight" strokecolor="#9bbb59" strokeweight=".25pt">
            <v:shadow color="#868686"/>
          </v:shape>
        </w:pict>
      </w:r>
    </w:p>
    <w:p w:rsidR="00717725" w:rsidRPr="00617DEF" w:rsidRDefault="00717725" w:rsidP="00717725">
      <w:pPr>
        <w:tabs>
          <w:tab w:val="left" w:pos="567"/>
        </w:tabs>
        <w:jc w:val="center"/>
        <w:rPr>
          <w:rFonts w:cs="Times New Roman"/>
          <w:b/>
          <w:sz w:val="24"/>
          <w:szCs w:val="24"/>
        </w:rPr>
      </w:pPr>
    </w:p>
    <w:p w:rsidR="000D5FD7" w:rsidRPr="00617DEF" w:rsidRDefault="000D5FD7" w:rsidP="000D5FD7">
      <w:pPr>
        <w:pStyle w:val="Default"/>
        <w:jc w:val="center"/>
        <w:rPr>
          <w:rFonts w:ascii="Times New Roman" w:hAnsi="Times New Roman" w:cs="Times New Roman"/>
        </w:rPr>
      </w:pPr>
      <w:r w:rsidRPr="00617DEF">
        <w:rPr>
          <w:rFonts w:ascii="Times New Roman" w:hAnsi="Times New Roman" w:cs="Times New Roman"/>
        </w:rPr>
        <w:t>Przedmiotowe postępowanie prowadzone jest przy użyciu środków komunikacji elektronicznej. Składanie ofert następuje za pośrednictwem platformy dostępnej pod adresem internetowym: https://miniportal.uzp.gov.pl</w:t>
      </w:r>
    </w:p>
    <w:p w:rsidR="000D5FD7" w:rsidRPr="00617DEF" w:rsidRDefault="000D5FD7" w:rsidP="000D5FD7">
      <w:pPr>
        <w:pStyle w:val="Default"/>
        <w:jc w:val="center"/>
        <w:rPr>
          <w:rFonts w:ascii="Times New Roman" w:hAnsi="Times New Roman" w:cs="Times New Roman"/>
        </w:rPr>
      </w:pPr>
    </w:p>
    <w:p w:rsidR="000D5FD7" w:rsidRPr="00617DEF" w:rsidRDefault="00D344F6" w:rsidP="000D5FD7">
      <w:pPr>
        <w:pStyle w:val="Default"/>
        <w:jc w:val="center"/>
        <w:rPr>
          <w:rFonts w:ascii="Times New Roman" w:hAnsi="Times New Roman" w:cs="Times New Roman"/>
        </w:rPr>
      </w:pPr>
      <w:r w:rsidRPr="00D344F6">
        <w:rPr>
          <w:rFonts w:ascii="Times New Roman" w:hAnsi="Times New Roman" w:cs="Times New Roman"/>
          <w:b/>
          <w:noProof/>
        </w:rPr>
        <w:pict>
          <v:shape id="_x0000_s1028" type="#_x0000_t32" style="position:absolute;left:0;text-align:left;margin-left:5.55pt;margin-top:8.7pt;width:455.25pt;height:0;z-index:251660288" o:connectortype="straight" strokecolor="#9bbb59" strokeweight=".25pt">
            <v:shadow color="#868686"/>
          </v:shape>
        </w:pict>
      </w:r>
    </w:p>
    <w:p w:rsidR="000D5FD7" w:rsidRPr="00617DEF" w:rsidRDefault="000D5FD7" w:rsidP="000D5FD7">
      <w:pPr>
        <w:pStyle w:val="Default"/>
        <w:jc w:val="center"/>
        <w:rPr>
          <w:rFonts w:ascii="Times New Roman" w:hAnsi="Times New Roman" w:cs="Times New Roman"/>
        </w:rPr>
      </w:pPr>
    </w:p>
    <w:p w:rsidR="000D5FD7" w:rsidRPr="00617DEF" w:rsidRDefault="000D5FD7" w:rsidP="000D5FD7">
      <w:pPr>
        <w:jc w:val="center"/>
        <w:rPr>
          <w:rFonts w:cs="Times New Roman"/>
          <w:sz w:val="24"/>
          <w:szCs w:val="24"/>
        </w:rPr>
      </w:pPr>
      <w:r w:rsidRPr="00617DEF">
        <w:rPr>
          <w:rFonts w:cs="Times New Roman"/>
          <w:sz w:val="24"/>
          <w:szCs w:val="24"/>
        </w:rPr>
        <w:t>Nr referencyjny postępowania: ZP.</w:t>
      </w:r>
      <w:r w:rsidR="001A52CE" w:rsidRPr="00617DEF">
        <w:rPr>
          <w:rFonts w:cs="Times New Roman"/>
          <w:sz w:val="24"/>
          <w:szCs w:val="24"/>
        </w:rPr>
        <w:t>IX.271.008</w:t>
      </w:r>
      <w:r w:rsidRPr="00617DEF">
        <w:rPr>
          <w:rFonts w:cs="Times New Roman"/>
          <w:sz w:val="24"/>
          <w:szCs w:val="24"/>
        </w:rPr>
        <w:t>.2021</w:t>
      </w:r>
    </w:p>
    <w:p w:rsidR="000D5FD7" w:rsidRPr="00617DEF" w:rsidRDefault="000D5FD7" w:rsidP="000D5FD7">
      <w:pPr>
        <w:tabs>
          <w:tab w:val="left" w:pos="567"/>
        </w:tabs>
        <w:jc w:val="both"/>
        <w:rPr>
          <w:rFonts w:cs="Times New Roman"/>
          <w:b/>
          <w:sz w:val="24"/>
          <w:szCs w:val="24"/>
        </w:rPr>
      </w:pPr>
    </w:p>
    <w:p w:rsidR="000D5FD7" w:rsidRPr="00617DEF" w:rsidRDefault="000D5FD7" w:rsidP="000D5FD7">
      <w:pPr>
        <w:tabs>
          <w:tab w:val="left" w:pos="567"/>
        </w:tabs>
        <w:jc w:val="both"/>
        <w:rPr>
          <w:rFonts w:cs="Times New Roman"/>
          <w:b/>
          <w:sz w:val="24"/>
          <w:szCs w:val="24"/>
        </w:rPr>
      </w:pPr>
    </w:p>
    <w:p w:rsidR="000D5FD7" w:rsidRPr="00617DEF" w:rsidRDefault="000D5FD7" w:rsidP="000D5FD7">
      <w:pPr>
        <w:tabs>
          <w:tab w:val="left" w:pos="567"/>
        </w:tabs>
        <w:jc w:val="both"/>
        <w:rPr>
          <w:rFonts w:cs="Times New Roman"/>
          <w:b/>
          <w:sz w:val="24"/>
          <w:szCs w:val="24"/>
        </w:rPr>
      </w:pPr>
    </w:p>
    <w:p w:rsidR="000D5FD7" w:rsidRPr="00617DEF" w:rsidRDefault="000D5FD7" w:rsidP="000D5FD7">
      <w:pPr>
        <w:tabs>
          <w:tab w:val="left" w:pos="567"/>
        </w:tabs>
        <w:jc w:val="both"/>
        <w:rPr>
          <w:rFonts w:cs="Times New Roman"/>
          <w:b/>
          <w:sz w:val="24"/>
          <w:szCs w:val="24"/>
        </w:rPr>
      </w:pPr>
    </w:p>
    <w:p w:rsidR="000D5FD7" w:rsidRPr="00617DEF" w:rsidRDefault="000D5FD7" w:rsidP="000D5FD7">
      <w:pPr>
        <w:tabs>
          <w:tab w:val="left" w:pos="567"/>
        </w:tabs>
        <w:jc w:val="both"/>
        <w:rPr>
          <w:rFonts w:cs="Times New Roman"/>
          <w:b/>
          <w:sz w:val="24"/>
          <w:szCs w:val="24"/>
        </w:rPr>
      </w:pPr>
    </w:p>
    <w:p w:rsidR="000D5FD7" w:rsidRPr="00617DEF" w:rsidRDefault="000D5FD7" w:rsidP="000D5FD7">
      <w:pPr>
        <w:tabs>
          <w:tab w:val="left" w:pos="567"/>
        </w:tabs>
        <w:jc w:val="both"/>
        <w:rPr>
          <w:rFonts w:cs="Times New Roman"/>
          <w:b/>
          <w:sz w:val="24"/>
          <w:szCs w:val="24"/>
        </w:rPr>
      </w:pPr>
    </w:p>
    <w:p w:rsidR="000D5FD7" w:rsidRPr="00617DEF" w:rsidRDefault="000D5FD7" w:rsidP="000D5FD7">
      <w:pPr>
        <w:pStyle w:val="Standard"/>
        <w:spacing w:line="360" w:lineRule="auto"/>
        <w:ind w:left="4956" w:firstLine="708"/>
        <w:rPr>
          <w:b/>
        </w:rPr>
      </w:pPr>
      <w:r w:rsidRPr="00617DEF">
        <w:rPr>
          <w:b/>
        </w:rPr>
        <w:t xml:space="preserve">      Zatwierdzam</w:t>
      </w:r>
    </w:p>
    <w:p w:rsidR="000D5FD7" w:rsidRDefault="000D5FD7" w:rsidP="000D5FD7">
      <w:pPr>
        <w:pStyle w:val="Standard"/>
        <w:spacing w:line="360" w:lineRule="auto"/>
        <w:ind w:left="4956" w:firstLine="708"/>
        <w:rPr>
          <w:i/>
        </w:rPr>
      </w:pPr>
      <w:r w:rsidRPr="00617DEF">
        <w:rPr>
          <w:i/>
        </w:rPr>
        <w:t>Wójt Gminy Włodowice</w:t>
      </w:r>
    </w:p>
    <w:p w:rsidR="00C44172" w:rsidRPr="00617DEF" w:rsidRDefault="00C44172" w:rsidP="000D5FD7">
      <w:pPr>
        <w:pStyle w:val="Standard"/>
        <w:spacing w:line="360" w:lineRule="auto"/>
        <w:ind w:left="4956" w:firstLine="708"/>
        <w:rPr>
          <w:i/>
        </w:rPr>
      </w:pPr>
    </w:p>
    <w:p w:rsidR="00C44172" w:rsidRDefault="00C44172" w:rsidP="000D5FD7">
      <w:pPr>
        <w:pStyle w:val="Standard"/>
        <w:spacing w:line="360" w:lineRule="auto"/>
        <w:ind w:left="4956" w:firstLine="708"/>
        <w:rPr>
          <w:i/>
        </w:rPr>
      </w:pPr>
      <w:r>
        <w:rPr>
          <w:i/>
        </w:rPr>
        <w:t>…………………………</w:t>
      </w:r>
    </w:p>
    <w:p w:rsidR="000D5FD7" w:rsidRPr="00617DEF" w:rsidRDefault="00C44172" w:rsidP="000D5FD7">
      <w:pPr>
        <w:pStyle w:val="Standard"/>
        <w:spacing w:line="360" w:lineRule="auto"/>
        <w:ind w:left="4956" w:firstLine="708"/>
        <w:rPr>
          <w:i/>
        </w:rPr>
      </w:pPr>
      <w:r>
        <w:rPr>
          <w:i/>
        </w:rPr>
        <w:t xml:space="preserve"> </w:t>
      </w:r>
      <w:r w:rsidR="000D5FD7" w:rsidRPr="00617DEF">
        <w:rPr>
          <w:i/>
        </w:rPr>
        <w:t xml:space="preserve">  Adam B. Szmukier</w:t>
      </w:r>
    </w:p>
    <w:p w:rsidR="000D5FD7" w:rsidRPr="00617DEF" w:rsidRDefault="000D5FD7" w:rsidP="000D5FD7">
      <w:pPr>
        <w:pStyle w:val="Standard"/>
        <w:spacing w:line="360" w:lineRule="auto"/>
        <w:ind w:left="4956" w:firstLine="708"/>
      </w:pPr>
    </w:p>
    <w:p w:rsidR="000D5FD7" w:rsidRPr="00617DEF" w:rsidRDefault="000D5FD7" w:rsidP="000D5FD7">
      <w:pPr>
        <w:pStyle w:val="Nagwek2"/>
        <w:jc w:val="center"/>
        <w:rPr>
          <w:rFonts w:ascii="Times New Roman" w:hAnsi="Times New Roman"/>
          <w:sz w:val="24"/>
          <w:szCs w:val="24"/>
        </w:rPr>
      </w:pPr>
    </w:p>
    <w:p w:rsidR="000D5FD7" w:rsidRPr="00617DEF" w:rsidRDefault="000D5FD7" w:rsidP="000D5FD7">
      <w:pPr>
        <w:jc w:val="center"/>
        <w:rPr>
          <w:rFonts w:cs="Times New Roman"/>
          <w:sz w:val="24"/>
          <w:szCs w:val="24"/>
        </w:rPr>
      </w:pPr>
    </w:p>
    <w:p w:rsidR="000D5FD7" w:rsidRPr="00617DEF" w:rsidRDefault="000D5FD7" w:rsidP="000D5FD7">
      <w:pPr>
        <w:jc w:val="center"/>
        <w:rPr>
          <w:rFonts w:cs="Times New Roman"/>
          <w:sz w:val="24"/>
          <w:szCs w:val="24"/>
        </w:rPr>
      </w:pPr>
    </w:p>
    <w:p w:rsidR="000D5FD7" w:rsidRPr="00617DEF" w:rsidRDefault="000D5FD7" w:rsidP="000D5FD7">
      <w:pPr>
        <w:jc w:val="center"/>
        <w:rPr>
          <w:rFonts w:cs="Times New Roman"/>
          <w:sz w:val="24"/>
          <w:szCs w:val="24"/>
        </w:rPr>
      </w:pPr>
    </w:p>
    <w:p w:rsidR="000D5FD7" w:rsidRPr="00617DEF" w:rsidRDefault="000D5FD7" w:rsidP="000D5FD7">
      <w:pPr>
        <w:jc w:val="center"/>
        <w:rPr>
          <w:rFonts w:cs="Times New Roman"/>
          <w:sz w:val="24"/>
          <w:szCs w:val="24"/>
        </w:rPr>
      </w:pPr>
    </w:p>
    <w:p w:rsidR="000D5FD7" w:rsidRPr="00617DEF" w:rsidRDefault="000D5FD7" w:rsidP="000D5FD7">
      <w:pPr>
        <w:jc w:val="center"/>
        <w:rPr>
          <w:rFonts w:cs="Times New Roman"/>
          <w:sz w:val="24"/>
          <w:szCs w:val="24"/>
        </w:rPr>
      </w:pPr>
    </w:p>
    <w:p w:rsidR="000D5FD7" w:rsidRPr="00617DEF" w:rsidRDefault="000D5FD7" w:rsidP="000D5FD7">
      <w:pPr>
        <w:jc w:val="center"/>
        <w:rPr>
          <w:rFonts w:cs="Times New Roman"/>
          <w:sz w:val="24"/>
          <w:szCs w:val="24"/>
        </w:rPr>
      </w:pPr>
    </w:p>
    <w:p w:rsidR="000D5FD7" w:rsidRPr="00617DEF" w:rsidRDefault="000D5FD7" w:rsidP="000D5FD7">
      <w:pPr>
        <w:jc w:val="center"/>
        <w:rPr>
          <w:rFonts w:cs="Times New Roman"/>
          <w:sz w:val="24"/>
          <w:szCs w:val="24"/>
        </w:rPr>
      </w:pPr>
      <w:r w:rsidRPr="00617DEF">
        <w:rPr>
          <w:rFonts w:cs="Times New Roman"/>
          <w:sz w:val="24"/>
          <w:szCs w:val="24"/>
        </w:rPr>
        <w:t>Włodowice</w:t>
      </w:r>
      <w:r w:rsidRPr="00C44172">
        <w:rPr>
          <w:rFonts w:cs="Times New Roman"/>
          <w:sz w:val="24"/>
          <w:szCs w:val="24"/>
        </w:rPr>
        <w:t xml:space="preserve">, </w:t>
      </w:r>
      <w:r w:rsidR="001A52CE" w:rsidRPr="00C44172">
        <w:rPr>
          <w:rFonts w:cs="Times New Roman"/>
          <w:sz w:val="24"/>
          <w:szCs w:val="24"/>
        </w:rPr>
        <w:t>25</w:t>
      </w:r>
      <w:r w:rsidRPr="00C44172">
        <w:rPr>
          <w:rFonts w:cs="Times New Roman"/>
          <w:sz w:val="24"/>
          <w:szCs w:val="24"/>
        </w:rPr>
        <w:t xml:space="preserve"> luty 2021 r.</w:t>
      </w:r>
    </w:p>
    <w:p w:rsidR="00717725" w:rsidRPr="00617DEF" w:rsidRDefault="00717725" w:rsidP="000D5FD7">
      <w:pPr>
        <w:tabs>
          <w:tab w:val="left" w:pos="567"/>
        </w:tabs>
        <w:jc w:val="center"/>
        <w:rPr>
          <w:rFonts w:ascii="Arial Narrow" w:hAnsi="Arial Narrow"/>
          <w:b/>
          <w:sz w:val="24"/>
          <w:szCs w:val="24"/>
        </w:rPr>
      </w:pPr>
    </w:p>
    <w:p w:rsidR="003B10F5" w:rsidRPr="0066140B" w:rsidRDefault="003B10F5" w:rsidP="003B10F5"/>
    <w:p w:rsidR="003B10F5" w:rsidRPr="0066140B" w:rsidRDefault="003B10F5" w:rsidP="003B10F5"/>
    <w:sdt>
      <w:sdtPr>
        <w:rPr>
          <w:rFonts w:ascii="Times New Roman" w:eastAsiaTheme="minorHAnsi" w:hAnsi="Times New Roman" w:cstheme="minorBidi"/>
          <w:b w:val="0"/>
          <w:bCs w:val="0"/>
          <w:color w:val="auto"/>
          <w:sz w:val="20"/>
          <w:szCs w:val="20"/>
          <w:lang w:eastAsia="pl-PL"/>
        </w:rPr>
        <w:id w:val="-1095709621"/>
        <w:docPartObj>
          <w:docPartGallery w:val="Table of Contents"/>
          <w:docPartUnique/>
        </w:docPartObj>
      </w:sdtPr>
      <w:sdtContent>
        <w:p w:rsidR="0063274F" w:rsidRPr="0066140B" w:rsidRDefault="0063274F">
          <w:pPr>
            <w:pStyle w:val="Nagwekspisutreci"/>
          </w:pPr>
          <w:r w:rsidRPr="0066140B">
            <w:t>Spis treści</w:t>
          </w:r>
        </w:p>
        <w:p w:rsidR="00C44172" w:rsidRDefault="00D344F6">
          <w:pPr>
            <w:pStyle w:val="Spistreci2"/>
            <w:tabs>
              <w:tab w:val="right" w:leader="dot" w:pos="9060"/>
            </w:tabs>
            <w:rPr>
              <w:rFonts w:asciiTheme="minorHAnsi" w:eastAsiaTheme="minorEastAsia" w:hAnsiTheme="minorHAnsi"/>
              <w:noProof/>
              <w:sz w:val="22"/>
              <w:szCs w:val="22"/>
            </w:rPr>
          </w:pPr>
          <w:r w:rsidRPr="00D344F6">
            <w:rPr>
              <w:sz w:val="24"/>
              <w:szCs w:val="24"/>
            </w:rPr>
            <w:fldChar w:fldCharType="begin"/>
          </w:r>
          <w:r w:rsidR="0063274F" w:rsidRPr="0066140B">
            <w:rPr>
              <w:sz w:val="24"/>
              <w:szCs w:val="24"/>
            </w:rPr>
            <w:instrText xml:space="preserve"> TOC \o "1-3" \h \z \u </w:instrText>
          </w:r>
          <w:r w:rsidRPr="00D344F6">
            <w:rPr>
              <w:sz w:val="24"/>
              <w:szCs w:val="24"/>
            </w:rPr>
            <w:fldChar w:fldCharType="separate"/>
          </w:r>
          <w:hyperlink w:anchor="_Toc65144613" w:history="1">
            <w:r w:rsidR="00C44172" w:rsidRPr="00B0279B">
              <w:rPr>
                <w:rStyle w:val="Hipercze"/>
                <w:noProof/>
              </w:rPr>
              <w:t>Rozdział 1.  Informacje ogólne</w:t>
            </w:r>
            <w:r w:rsidR="00C44172">
              <w:rPr>
                <w:noProof/>
                <w:webHidden/>
              </w:rPr>
              <w:tab/>
            </w:r>
            <w:r w:rsidR="00C44172">
              <w:rPr>
                <w:noProof/>
                <w:webHidden/>
              </w:rPr>
              <w:fldChar w:fldCharType="begin"/>
            </w:r>
            <w:r w:rsidR="00C44172">
              <w:rPr>
                <w:noProof/>
                <w:webHidden/>
              </w:rPr>
              <w:instrText xml:space="preserve"> PAGEREF _Toc65144613 \h </w:instrText>
            </w:r>
            <w:r w:rsidR="00C44172">
              <w:rPr>
                <w:noProof/>
                <w:webHidden/>
              </w:rPr>
            </w:r>
            <w:r w:rsidR="00C44172">
              <w:rPr>
                <w:noProof/>
                <w:webHidden/>
              </w:rPr>
              <w:fldChar w:fldCharType="separate"/>
            </w:r>
            <w:r w:rsidR="00C44172">
              <w:rPr>
                <w:noProof/>
                <w:webHidden/>
              </w:rPr>
              <w:t>3</w:t>
            </w:r>
            <w:r w:rsidR="00C44172">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14" w:history="1">
            <w:r w:rsidRPr="00B0279B">
              <w:rPr>
                <w:rStyle w:val="Hipercze"/>
                <w:noProof/>
              </w:rPr>
              <w:t>Rozdział 2. Opis przedmiotu zamówienia</w:t>
            </w:r>
            <w:r>
              <w:rPr>
                <w:noProof/>
                <w:webHidden/>
              </w:rPr>
              <w:tab/>
            </w:r>
            <w:r>
              <w:rPr>
                <w:noProof/>
                <w:webHidden/>
              </w:rPr>
              <w:fldChar w:fldCharType="begin"/>
            </w:r>
            <w:r>
              <w:rPr>
                <w:noProof/>
                <w:webHidden/>
              </w:rPr>
              <w:instrText xml:space="preserve"> PAGEREF _Toc65144614 \h </w:instrText>
            </w:r>
            <w:r>
              <w:rPr>
                <w:noProof/>
                <w:webHidden/>
              </w:rPr>
            </w:r>
            <w:r>
              <w:rPr>
                <w:noProof/>
                <w:webHidden/>
              </w:rPr>
              <w:fldChar w:fldCharType="separate"/>
            </w:r>
            <w:r>
              <w:rPr>
                <w:noProof/>
                <w:webHidden/>
              </w:rPr>
              <w:t>3</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15" w:history="1">
            <w:r w:rsidRPr="00B0279B">
              <w:rPr>
                <w:rStyle w:val="Hipercze"/>
                <w:noProof/>
              </w:rPr>
              <w:t>Rozdział 3. Termin wykonania zamówienia</w:t>
            </w:r>
            <w:r>
              <w:rPr>
                <w:noProof/>
                <w:webHidden/>
              </w:rPr>
              <w:tab/>
            </w:r>
            <w:r>
              <w:rPr>
                <w:noProof/>
                <w:webHidden/>
              </w:rPr>
              <w:fldChar w:fldCharType="begin"/>
            </w:r>
            <w:r>
              <w:rPr>
                <w:noProof/>
                <w:webHidden/>
              </w:rPr>
              <w:instrText xml:space="preserve"> PAGEREF _Toc65144615 \h </w:instrText>
            </w:r>
            <w:r>
              <w:rPr>
                <w:noProof/>
                <w:webHidden/>
              </w:rPr>
            </w:r>
            <w:r>
              <w:rPr>
                <w:noProof/>
                <w:webHidden/>
              </w:rPr>
              <w:fldChar w:fldCharType="separate"/>
            </w:r>
            <w:r>
              <w:rPr>
                <w:noProof/>
                <w:webHidden/>
              </w:rPr>
              <w:t>4</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16" w:history="1">
            <w:r w:rsidRPr="00B0279B">
              <w:rPr>
                <w:rStyle w:val="Hipercze"/>
                <w:noProof/>
              </w:rPr>
              <w:t>Rozdział 4. Warunki udziału w postępowaniu</w:t>
            </w:r>
            <w:r>
              <w:rPr>
                <w:noProof/>
                <w:webHidden/>
              </w:rPr>
              <w:tab/>
            </w:r>
            <w:r>
              <w:rPr>
                <w:noProof/>
                <w:webHidden/>
              </w:rPr>
              <w:fldChar w:fldCharType="begin"/>
            </w:r>
            <w:r>
              <w:rPr>
                <w:noProof/>
                <w:webHidden/>
              </w:rPr>
              <w:instrText xml:space="preserve"> PAGEREF _Toc65144616 \h </w:instrText>
            </w:r>
            <w:r>
              <w:rPr>
                <w:noProof/>
                <w:webHidden/>
              </w:rPr>
            </w:r>
            <w:r>
              <w:rPr>
                <w:noProof/>
                <w:webHidden/>
              </w:rPr>
              <w:fldChar w:fldCharType="separate"/>
            </w:r>
            <w:r>
              <w:rPr>
                <w:noProof/>
                <w:webHidden/>
              </w:rPr>
              <w:t>4</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17" w:history="1">
            <w:r w:rsidRPr="00B0279B">
              <w:rPr>
                <w:rStyle w:val="Hipercze"/>
                <w:noProof/>
              </w:rPr>
              <w:t>Rozdział 5. Podstawy wykluczenia</w:t>
            </w:r>
            <w:r>
              <w:rPr>
                <w:noProof/>
                <w:webHidden/>
              </w:rPr>
              <w:tab/>
            </w:r>
            <w:r>
              <w:rPr>
                <w:noProof/>
                <w:webHidden/>
              </w:rPr>
              <w:fldChar w:fldCharType="begin"/>
            </w:r>
            <w:r>
              <w:rPr>
                <w:noProof/>
                <w:webHidden/>
              </w:rPr>
              <w:instrText xml:space="preserve"> PAGEREF _Toc65144617 \h </w:instrText>
            </w:r>
            <w:r>
              <w:rPr>
                <w:noProof/>
                <w:webHidden/>
              </w:rPr>
            </w:r>
            <w:r>
              <w:rPr>
                <w:noProof/>
                <w:webHidden/>
              </w:rPr>
              <w:fldChar w:fldCharType="separate"/>
            </w:r>
            <w:r>
              <w:rPr>
                <w:noProof/>
                <w:webHidden/>
              </w:rPr>
              <w:t>5</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18" w:history="1">
            <w:r w:rsidRPr="00B0279B">
              <w:rPr>
                <w:rStyle w:val="Hipercze"/>
                <w:noProof/>
              </w:rPr>
              <w:t>Rozdział 6. Udostępnianie zasobów</w:t>
            </w:r>
            <w:r>
              <w:rPr>
                <w:noProof/>
                <w:webHidden/>
              </w:rPr>
              <w:tab/>
            </w:r>
            <w:r>
              <w:rPr>
                <w:noProof/>
                <w:webHidden/>
              </w:rPr>
              <w:fldChar w:fldCharType="begin"/>
            </w:r>
            <w:r>
              <w:rPr>
                <w:noProof/>
                <w:webHidden/>
              </w:rPr>
              <w:instrText xml:space="preserve"> PAGEREF _Toc65144618 \h </w:instrText>
            </w:r>
            <w:r>
              <w:rPr>
                <w:noProof/>
                <w:webHidden/>
              </w:rPr>
            </w:r>
            <w:r>
              <w:rPr>
                <w:noProof/>
                <w:webHidden/>
              </w:rPr>
              <w:fldChar w:fldCharType="separate"/>
            </w:r>
            <w:r>
              <w:rPr>
                <w:noProof/>
                <w:webHidden/>
              </w:rPr>
              <w:t>6</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19" w:history="1">
            <w:r w:rsidRPr="00B0279B">
              <w:rPr>
                <w:rStyle w:val="Hipercze"/>
                <w:noProof/>
              </w:rPr>
              <w:t>Rozdział 7. Wspólne ubieganie się o udzielenie zamówienia</w:t>
            </w:r>
            <w:r>
              <w:rPr>
                <w:noProof/>
                <w:webHidden/>
              </w:rPr>
              <w:tab/>
            </w:r>
            <w:r>
              <w:rPr>
                <w:noProof/>
                <w:webHidden/>
              </w:rPr>
              <w:fldChar w:fldCharType="begin"/>
            </w:r>
            <w:r>
              <w:rPr>
                <w:noProof/>
                <w:webHidden/>
              </w:rPr>
              <w:instrText xml:space="preserve"> PAGEREF _Toc65144619 \h </w:instrText>
            </w:r>
            <w:r>
              <w:rPr>
                <w:noProof/>
                <w:webHidden/>
              </w:rPr>
            </w:r>
            <w:r>
              <w:rPr>
                <w:noProof/>
                <w:webHidden/>
              </w:rPr>
              <w:fldChar w:fldCharType="separate"/>
            </w:r>
            <w:r>
              <w:rPr>
                <w:noProof/>
                <w:webHidden/>
              </w:rPr>
              <w:t>7</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0" w:history="1">
            <w:r w:rsidRPr="00B0279B">
              <w:rPr>
                <w:rStyle w:val="Hipercze"/>
                <w:noProof/>
              </w:rPr>
              <w:t>Rozdział 8. Podwykonawstwo</w:t>
            </w:r>
            <w:r>
              <w:rPr>
                <w:noProof/>
                <w:webHidden/>
              </w:rPr>
              <w:tab/>
            </w:r>
            <w:r>
              <w:rPr>
                <w:noProof/>
                <w:webHidden/>
              </w:rPr>
              <w:fldChar w:fldCharType="begin"/>
            </w:r>
            <w:r>
              <w:rPr>
                <w:noProof/>
                <w:webHidden/>
              </w:rPr>
              <w:instrText xml:space="preserve"> PAGEREF _Toc65144620 \h </w:instrText>
            </w:r>
            <w:r>
              <w:rPr>
                <w:noProof/>
                <w:webHidden/>
              </w:rPr>
            </w:r>
            <w:r>
              <w:rPr>
                <w:noProof/>
                <w:webHidden/>
              </w:rPr>
              <w:fldChar w:fldCharType="separate"/>
            </w:r>
            <w:r>
              <w:rPr>
                <w:noProof/>
                <w:webHidden/>
              </w:rPr>
              <w:t>8</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1" w:history="1">
            <w:r w:rsidRPr="00B0279B">
              <w:rPr>
                <w:rStyle w:val="Hipercze"/>
                <w:noProof/>
              </w:rPr>
              <w:t>Rozdział 9.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_Toc65144621 \h </w:instrText>
            </w:r>
            <w:r>
              <w:rPr>
                <w:noProof/>
                <w:webHidden/>
              </w:rPr>
            </w:r>
            <w:r>
              <w:rPr>
                <w:noProof/>
                <w:webHidden/>
              </w:rPr>
              <w:fldChar w:fldCharType="separate"/>
            </w:r>
            <w:r>
              <w:rPr>
                <w:noProof/>
                <w:webHidden/>
              </w:rPr>
              <w:t>8</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2" w:history="1">
            <w:r w:rsidRPr="00B0279B">
              <w:rPr>
                <w:rStyle w:val="Hipercze"/>
                <w:noProof/>
              </w:rPr>
              <w:t>Rozdział 10. Osoby uprawnione do komunikowania się w Wykonawcami</w:t>
            </w:r>
            <w:r>
              <w:rPr>
                <w:noProof/>
                <w:webHidden/>
              </w:rPr>
              <w:tab/>
            </w:r>
            <w:r>
              <w:rPr>
                <w:noProof/>
                <w:webHidden/>
              </w:rPr>
              <w:fldChar w:fldCharType="begin"/>
            </w:r>
            <w:r>
              <w:rPr>
                <w:noProof/>
                <w:webHidden/>
              </w:rPr>
              <w:instrText xml:space="preserve"> PAGEREF _Toc65144622 \h </w:instrText>
            </w:r>
            <w:r>
              <w:rPr>
                <w:noProof/>
                <w:webHidden/>
              </w:rPr>
            </w:r>
            <w:r>
              <w:rPr>
                <w:noProof/>
                <w:webHidden/>
              </w:rPr>
              <w:fldChar w:fldCharType="separate"/>
            </w:r>
            <w:r>
              <w:rPr>
                <w:noProof/>
                <w:webHidden/>
              </w:rPr>
              <w:t>9</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3" w:history="1">
            <w:r w:rsidRPr="00B0279B">
              <w:rPr>
                <w:rStyle w:val="Hipercze"/>
                <w:noProof/>
              </w:rPr>
              <w:t>Rozdział 11. Termin związania ofertą</w:t>
            </w:r>
            <w:r>
              <w:rPr>
                <w:noProof/>
                <w:webHidden/>
              </w:rPr>
              <w:tab/>
            </w:r>
            <w:r>
              <w:rPr>
                <w:noProof/>
                <w:webHidden/>
              </w:rPr>
              <w:fldChar w:fldCharType="begin"/>
            </w:r>
            <w:r>
              <w:rPr>
                <w:noProof/>
                <w:webHidden/>
              </w:rPr>
              <w:instrText xml:space="preserve"> PAGEREF _Toc65144623 \h </w:instrText>
            </w:r>
            <w:r>
              <w:rPr>
                <w:noProof/>
                <w:webHidden/>
              </w:rPr>
            </w:r>
            <w:r>
              <w:rPr>
                <w:noProof/>
                <w:webHidden/>
              </w:rPr>
              <w:fldChar w:fldCharType="separate"/>
            </w:r>
            <w:r>
              <w:rPr>
                <w:noProof/>
                <w:webHidden/>
              </w:rPr>
              <w:t>9</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4" w:history="1">
            <w:r w:rsidRPr="00B0279B">
              <w:rPr>
                <w:rStyle w:val="Hipercze"/>
                <w:noProof/>
              </w:rPr>
              <w:t>Rozdział 12. Wymagania dotyczące wniesienia wadium.</w:t>
            </w:r>
            <w:r>
              <w:rPr>
                <w:noProof/>
                <w:webHidden/>
              </w:rPr>
              <w:tab/>
            </w:r>
            <w:r>
              <w:rPr>
                <w:noProof/>
                <w:webHidden/>
              </w:rPr>
              <w:fldChar w:fldCharType="begin"/>
            </w:r>
            <w:r>
              <w:rPr>
                <w:noProof/>
                <w:webHidden/>
              </w:rPr>
              <w:instrText xml:space="preserve"> PAGEREF _Toc65144624 \h </w:instrText>
            </w:r>
            <w:r>
              <w:rPr>
                <w:noProof/>
                <w:webHidden/>
              </w:rPr>
            </w:r>
            <w:r>
              <w:rPr>
                <w:noProof/>
                <w:webHidden/>
              </w:rPr>
              <w:fldChar w:fldCharType="separate"/>
            </w:r>
            <w:r>
              <w:rPr>
                <w:noProof/>
                <w:webHidden/>
              </w:rPr>
              <w:t>10</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5" w:history="1">
            <w:r w:rsidRPr="00B0279B">
              <w:rPr>
                <w:rStyle w:val="Hipercze"/>
                <w:noProof/>
              </w:rPr>
              <w:t>Rozdział 13. Opis sposobu przygotowania oferty</w:t>
            </w:r>
            <w:r>
              <w:rPr>
                <w:noProof/>
                <w:webHidden/>
              </w:rPr>
              <w:tab/>
            </w:r>
            <w:r>
              <w:rPr>
                <w:noProof/>
                <w:webHidden/>
              </w:rPr>
              <w:fldChar w:fldCharType="begin"/>
            </w:r>
            <w:r>
              <w:rPr>
                <w:noProof/>
                <w:webHidden/>
              </w:rPr>
              <w:instrText xml:space="preserve"> PAGEREF _Toc65144625 \h </w:instrText>
            </w:r>
            <w:r>
              <w:rPr>
                <w:noProof/>
                <w:webHidden/>
              </w:rPr>
            </w:r>
            <w:r>
              <w:rPr>
                <w:noProof/>
                <w:webHidden/>
              </w:rPr>
              <w:fldChar w:fldCharType="separate"/>
            </w:r>
            <w:r>
              <w:rPr>
                <w:noProof/>
                <w:webHidden/>
              </w:rPr>
              <w:t>10</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6" w:history="1">
            <w:r w:rsidRPr="00B0279B">
              <w:rPr>
                <w:rStyle w:val="Hipercze"/>
                <w:noProof/>
              </w:rPr>
              <w:t>Rozdział 14. Sposób obliczania ceny</w:t>
            </w:r>
            <w:r>
              <w:rPr>
                <w:noProof/>
                <w:webHidden/>
              </w:rPr>
              <w:tab/>
            </w:r>
            <w:r>
              <w:rPr>
                <w:noProof/>
                <w:webHidden/>
              </w:rPr>
              <w:fldChar w:fldCharType="begin"/>
            </w:r>
            <w:r>
              <w:rPr>
                <w:noProof/>
                <w:webHidden/>
              </w:rPr>
              <w:instrText xml:space="preserve"> PAGEREF _Toc65144626 \h </w:instrText>
            </w:r>
            <w:r>
              <w:rPr>
                <w:noProof/>
                <w:webHidden/>
              </w:rPr>
            </w:r>
            <w:r>
              <w:rPr>
                <w:noProof/>
                <w:webHidden/>
              </w:rPr>
              <w:fldChar w:fldCharType="separate"/>
            </w:r>
            <w:r>
              <w:rPr>
                <w:noProof/>
                <w:webHidden/>
              </w:rPr>
              <w:t>12</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7" w:history="1">
            <w:r w:rsidRPr="00B0279B">
              <w:rPr>
                <w:rStyle w:val="Hipercze"/>
                <w:noProof/>
              </w:rPr>
              <w:t>Rozdział 15. Sposób oraz termin składania ofert</w:t>
            </w:r>
            <w:r>
              <w:rPr>
                <w:noProof/>
                <w:webHidden/>
              </w:rPr>
              <w:tab/>
            </w:r>
            <w:r>
              <w:rPr>
                <w:noProof/>
                <w:webHidden/>
              </w:rPr>
              <w:fldChar w:fldCharType="begin"/>
            </w:r>
            <w:r>
              <w:rPr>
                <w:noProof/>
                <w:webHidden/>
              </w:rPr>
              <w:instrText xml:space="preserve"> PAGEREF _Toc65144627 \h </w:instrText>
            </w:r>
            <w:r>
              <w:rPr>
                <w:noProof/>
                <w:webHidden/>
              </w:rPr>
            </w:r>
            <w:r>
              <w:rPr>
                <w:noProof/>
                <w:webHidden/>
              </w:rPr>
              <w:fldChar w:fldCharType="separate"/>
            </w:r>
            <w:r>
              <w:rPr>
                <w:noProof/>
                <w:webHidden/>
              </w:rPr>
              <w:t>13</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8" w:history="1">
            <w:r w:rsidRPr="00B0279B">
              <w:rPr>
                <w:rStyle w:val="Hipercze"/>
                <w:noProof/>
              </w:rPr>
              <w:t>Rozdział 16. Termin otwarcia ofert</w:t>
            </w:r>
            <w:r>
              <w:rPr>
                <w:noProof/>
                <w:webHidden/>
              </w:rPr>
              <w:tab/>
            </w:r>
            <w:r>
              <w:rPr>
                <w:noProof/>
                <w:webHidden/>
              </w:rPr>
              <w:fldChar w:fldCharType="begin"/>
            </w:r>
            <w:r>
              <w:rPr>
                <w:noProof/>
                <w:webHidden/>
              </w:rPr>
              <w:instrText xml:space="preserve"> PAGEREF _Toc65144628 \h </w:instrText>
            </w:r>
            <w:r>
              <w:rPr>
                <w:noProof/>
                <w:webHidden/>
              </w:rPr>
            </w:r>
            <w:r>
              <w:rPr>
                <w:noProof/>
                <w:webHidden/>
              </w:rPr>
              <w:fldChar w:fldCharType="separate"/>
            </w:r>
            <w:r>
              <w:rPr>
                <w:noProof/>
                <w:webHidden/>
              </w:rPr>
              <w:t>13</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29" w:history="1">
            <w:r w:rsidRPr="00B0279B">
              <w:rPr>
                <w:rStyle w:val="Hipercze"/>
                <w:noProof/>
              </w:rPr>
              <w:t>Rozdział 17. Opis kryteriów oceny ofert, wraz z podaniem wag tych kryteriów i sposobu oceny ofert</w:t>
            </w:r>
            <w:r>
              <w:rPr>
                <w:noProof/>
                <w:webHidden/>
              </w:rPr>
              <w:tab/>
            </w:r>
            <w:r>
              <w:rPr>
                <w:noProof/>
                <w:webHidden/>
              </w:rPr>
              <w:fldChar w:fldCharType="begin"/>
            </w:r>
            <w:r>
              <w:rPr>
                <w:noProof/>
                <w:webHidden/>
              </w:rPr>
              <w:instrText xml:space="preserve"> PAGEREF _Toc65144629 \h </w:instrText>
            </w:r>
            <w:r>
              <w:rPr>
                <w:noProof/>
                <w:webHidden/>
              </w:rPr>
            </w:r>
            <w:r>
              <w:rPr>
                <w:noProof/>
                <w:webHidden/>
              </w:rPr>
              <w:fldChar w:fldCharType="separate"/>
            </w:r>
            <w:r>
              <w:rPr>
                <w:noProof/>
                <w:webHidden/>
              </w:rPr>
              <w:t>14</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30" w:history="1">
            <w:r w:rsidRPr="00B0279B">
              <w:rPr>
                <w:rStyle w:val="Hipercze"/>
                <w:noProof/>
              </w:rPr>
              <w:t>Rozdział 18. Podmiotowe środki dowodowe</w:t>
            </w:r>
            <w:r>
              <w:rPr>
                <w:noProof/>
                <w:webHidden/>
              </w:rPr>
              <w:tab/>
            </w:r>
            <w:r>
              <w:rPr>
                <w:noProof/>
                <w:webHidden/>
              </w:rPr>
              <w:fldChar w:fldCharType="begin"/>
            </w:r>
            <w:r>
              <w:rPr>
                <w:noProof/>
                <w:webHidden/>
              </w:rPr>
              <w:instrText xml:space="preserve"> PAGEREF _Toc65144630 \h </w:instrText>
            </w:r>
            <w:r>
              <w:rPr>
                <w:noProof/>
                <w:webHidden/>
              </w:rPr>
            </w:r>
            <w:r>
              <w:rPr>
                <w:noProof/>
                <w:webHidden/>
              </w:rPr>
              <w:fldChar w:fldCharType="separate"/>
            </w:r>
            <w:r>
              <w:rPr>
                <w:noProof/>
                <w:webHidden/>
              </w:rPr>
              <w:t>15</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31" w:history="1">
            <w:r w:rsidRPr="00B0279B">
              <w:rPr>
                <w:rStyle w:val="Hipercze"/>
                <w:noProof/>
              </w:rPr>
              <w:t>Rozdział 19. Zabezpieczenie należytego wykonania umowy</w:t>
            </w:r>
            <w:r>
              <w:rPr>
                <w:noProof/>
                <w:webHidden/>
              </w:rPr>
              <w:tab/>
            </w:r>
            <w:r>
              <w:rPr>
                <w:noProof/>
                <w:webHidden/>
              </w:rPr>
              <w:fldChar w:fldCharType="begin"/>
            </w:r>
            <w:r>
              <w:rPr>
                <w:noProof/>
                <w:webHidden/>
              </w:rPr>
              <w:instrText xml:space="preserve"> PAGEREF _Toc65144631 \h </w:instrText>
            </w:r>
            <w:r>
              <w:rPr>
                <w:noProof/>
                <w:webHidden/>
              </w:rPr>
            </w:r>
            <w:r>
              <w:rPr>
                <w:noProof/>
                <w:webHidden/>
              </w:rPr>
              <w:fldChar w:fldCharType="separate"/>
            </w:r>
            <w:r>
              <w:rPr>
                <w:noProof/>
                <w:webHidden/>
              </w:rPr>
              <w:t>16</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32" w:history="1">
            <w:r w:rsidRPr="00B0279B">
              <w:rPr>
                <w:rStyle w:val="Hipercze"/>
                <w:noProof/>
              </w:rPr>
              <w:t>Rozdział 20.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_Toc65144632 \h </w:instrText>
            </w:r>
            <w:r>
              <w:rPr>
                <w:noProof/>
                <w:webHidden/>
              </w:rPr>
            </w:r>
            <w:r>
              <w:rPr>
                <w:noProof/>
                <w:webHidden/>
              </w:rPr>
              <w:fldChar w:fldCharType="separate"/>
            </w:r>
            <w:r>
              <w:rPr>
                <w:noProof/>
                <w:webHidden/>
              </w:rPr>
              <w:t>16</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33" w:history="1">
            <w:r w:rsidRPr="00B0279B">
              <w:rPr>
                <w:rStyle w:val="Hipercze"/>
                <w:noProof/>
              </w:rPr>
              <w:t>Rozdział 21. Projektowane postanowienia umowy w sprawie zamówienia publicznego, które zostaną wprowadzone do treści umowy</w:t>
            </w:r>
            <w:r>
              <w:rPr>
                <w:noProof/>
                <w:webHidden/>
              </w:rPr>
              <w:tab/>
            </w:r>
            <w:r>
              <w:rPr>
                <w:noProof/>
                <w:webHidden/>
              </w:rPr>
              <w:fldChar w:fldCharType="begin"/>
            </w:r>
            <w:r>
              <w:rPr>
                <w:noProof/>
                <w:webHidden/>
              </w:rPr>
              <w:instrText xml:space="preserve"> PAGEREF _Toc65144633 \h </w:instrText>
            </w:r>
            <w:r>
              <w:rPr>
                <w:noProof/>
                <w:webHidden/>
              </w:rPr>
            </w:r>
            <w:r>
              <w:rPr>
                <w:noProof/>
                <w:webHidden/>
              </w:rPr>
              <w:fldChar w:fldCharType="separate"/>
            </w:r>
            <w:r>
              <w:rPr>
                <w:noProof/>
                <w:webHidden/>
              </w:rPr>
              <w:t>17</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34" w:history="1">
            <w:r w:rsidRPr="00B0279B">
              <w:rPr>
                <w:rStyle w:val="Hipercze"/>
                <w:noProof/>
              </w:rPr>
              <w:t>Rozdział 22. Pouczenie o środkach ochrony prawnej przysługujących Wykonawcy</w:t>
            </w:r>
            <w:r>
              <w:rPr>
                <w:noProof/>
                <w:webHidden/>
              </w:rPr>
              <w:tab/>
            </w:r>
            <w:r>
              <w:rPr>
                <w:noProof/>
                <w:webHidden/>
              </w:rPr>
              <w:fldChar w:fldCharType="begin"/>
            </w:r>
            <w:r>
              <w:rPr>
                <w:noProof/>
                <w:webHidden/>
              </w:rPr>
              <w:instrText xml:space="preserve"> PAGEREF _Toc65144634 \h </w:instrText>
            </w:r>
            <w:r>
              <w:rPr>
                <w:noProof/>
                <w:webHidden/>
              </w:rPr>
            </w:r>
            <w:r>
              <w:rPr>
                <w:noProof/>
                <w:webHidden/>
              </w:rPr>
              <w:fldChar w:fldCharType="separate"/>
            </w:r>
            <w:r>
              <w:rPr>
                <w:noProof/>
                <w:webHidden/>
              </w:rPr>
              <w:t>17</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35" w:history="1">
            <w:r w:rsidRPr="00B0279B">
              <w:rPr>
                <w:rStyle w:val="Hipercze"/>
                <w:noProof/>
              </w:rPr>
              <w:t>Rozdział 23. Klauzula informacyjna dotycząca przetwarzania danych osobowych</w:t>
            </w:r>
            <w:r>
              <w:rPr>
                <w:noProof/>
                <w:webHidden/>
              </w:rPr>
              <w:tab/>
            </w:r>
            <w:r>
              <w:rPr>
                <w:noProof/>
                <w:webHidden/>
              </w:rPr>
              <w:fldChar w:fldCharType="begin"/>
            </w:r>
            <w:r>
              <w:rPr>
                <w:noProof/>
                <w:webHidden/>
              </w:rPr>
              <w:instrText xml:space="preserve"> PAGEREF _Toc65144635 \h </w:instrText>
            </w:r>
            <w:r>
              <w:rPr>
                <w:noProof/>
                <w:webHidden/>
              </w:rPr>
            </w:r>
            <w:r>
              <w:rPr>
                <w:noProof/>
                <w:webHidden/>
              </w:rPr>
              <w:fldChar w:fldCharType="separate"/>
            </w:r>
            <w:r>
              <w:rPr>
                <w:noProof/>
                <w:webHidden/>
              </w:rPr>
              <w:t>17</w:t>
            </w:r>
            <w:r>
              <w:rPr>
                <w:noProof/>
                <w:webHidden/>
              </w:rPr>
              <w:fldChar w:fldCharType="end"/>
            </w:r>
          </w:hyperlink>
        </w:p>
        <w:p w:rsidR="00C44172" w:rsidRDefault="00C44172">
          <w:pPr>
            <w:pStyle w:val="Spistreci2"/>
            <w:tabs>
              <w:tab w:val="right" w:leader="dot" w:pos="9060"/>
            </w:tabs>
            <w:rPr>
              <w:rFonts w:asciiTheme="minorHAnsi" w:eastAsiaTheme="minorEastAsia" w:hAnsiTheme="minorHAnsi"/>
              <w:noProof/>
              <w:sz w:val="22"/>
              <w:szCs w:val="22"/>
            </w:rPr>
          </w:pPr>
          <w:hyperlink w:anchor="_Toc65144636" w:history="1">
            <w:r w:rsidRPr="00B0279B">
              <w:rPr>
                <w:rStyle w:val="Hipercze"/>
                <w:noProof/>
              </w:rPr>
              <w:t>Rozdział 24. Załączniki do SWZ</w:t>
            </w:r>
            <w:r>
              <w:rPr>
                <w:noProof/>
                <w:webHidden/>
              </w:rPr>
              <w:tab/>
            </w:r>
            <w:r>
              <w:rPr>
                <w:noProof/>
                <w:webHidden/>
              </w:rPr>
              <w:fldChar w:fldCharType="begin"/>
            </w:r>
            <w:r>
              <w:rPr>
                <w:noProof/>
                <w:webHidden/>
              </w:rPr>
              <w:instrText xml:space="preserve"> PAGEREF _Toc65144636 \h </w:instrText>
            </w:r>
            <w:r>
              <w:rPr>
                <w:noProof/>
                <w:webHidden/>
              </w:rPr>
            </w:r>
            <w:r>
              <w:rPr>
                <w:noProof/>
                <w:webHidden/>
              </w:rPr>
              <w:fldChar w:fldCharType="separate"/>
            </w:r>
            <w:r>
              <w:rPr>
                <w:noProof/>
                <w:webHidden/>
              </w:rPr>
              <w:t>19</w:t>
            </w:r>
            <w:r>
              <w:rPr>
                <w:noProof/>
                <w:webHidden/>
              </w:rPr>
              <w:fldChar w:fldCharType="end"/>
            </w:r>
          </w:hyperlink>
        </w:p>
        <w:p w:rsidR="0063274F" w:rsidRPr="0066140B" w:rsidRDefault="00D344F6">
          <w:r w:rsidRPr="0066140B">
            <w:rPr>
              <w:b/>
              <w:bCs/>
              <w:sz w:val="24"/>
              <w:szCs w:val="24"/>
            </w:rPr>
            <w:fldChar w:fldCharType="end"/>
          </w:r>
        </w:p>
      </w:sdtContent>
    </w:sdt>
    <w:p w:rsidR="003B10F5" w:rsidRDefault="003B10F5" w:rsidP="003B10F5"/>
    <w:p w:rsidR="003B10F5" w:rsidRDefault="003B10F5" w:rsidP="003B10F5"/>
    <w:p w:rsidR="003B10F5" w:rsidRDefault="003B10F5" w:rsidP="003B10F5"/>
    <w:p w:rsidR="003B10F5" w:rsidRDefault="003B10F5" w:rsidP="003B10F5"/>
    <w:p w:rsidR="003B10F5" w:rsidRDefault="003B10F5" w:rsidP="003B10F5"/>
    <w:p w:rsidR="003B10F5" w:rsidRDefault="003B10F5" w:rsidP="003B10F5"/>
    <w:p w:rsidR="003B10F5" w:rsidRDefault="003B10F5" w:rsidP="003B10F5"/>
    <w:p w:rsidR="003B10F5" w:rsidRDefault="003B10F5" w:rsidP="003B10F5"/>
    <w:p w:rsidR="00B44C89" w:rsidRDefault="00B44C89" w:rsidP="003B10F5"/>
    <w:p w:rsidR="00B44C89" w:rsidRDefault="00B44C89" w:rsidP="003B10F5"/>
    <w:p w:rsidR="00B44C89" w:rsidRDefault="00B44C89" w:rsidP="003B10F5"/>
    <w:p w:rsidR="00B44C89" w:rsidRDefault="00B44C89" w:rsidP="003B10F5"/>
    <w:p w:rsidR="00C85E1C" w:rsidRDefault="00C85E1C" w:rsidP="003B10F5"/>
    <w:p w:rsidR="003B10F5" w:rsidRDefault="003B10F5" w:rsidP="003B10F5"/>
    <w:p w:rsidR="0063274F" w:rsidRPr="0063274F" w:rsidRDefault="0063274F" w:rsidP="0063274F"/>
    <w:p w:rsidR="00AA7F9D" w:rsidRDefault="00495C8E" w:rsidP="00411339">
      <w:pPr>
        <w:pStyle w:val="Nagwek2"/>
        <w:shd w:val="clear" w:color="auto" w:fill="E7E6E6" w:themeFill="background2"/>
        <w:spacing w:line="276" w:lineRule="auto"/>
        <w:jc w:val="left"/>
        <w:rPr>
          <w:rFonts w:ascii="Times New Roman" w:hAnsi="Times New Roman"/>
          <w:sz w:val="24"/>
          <w:szCs w:val="24"/>
        </w:rPr>
      </w:pPr>
      <w:bookmarkStart w:id="0" w:name="_Toc65144613"/>
      <w:r>
        <w:rPr>
          <w:rFonts w:ascii="Times New Roman" w:hAnsi="Times New Roman"/>
          <w:sz w:val="24"/>
          <w:szCs w:val="24"/>
        </w:rPr>
        <w:lastRenderedPageBreak/>
        <w:t>Rozdział 1</w:t>
      </w:r>
      <w:r w:rsidRPr="006F120F">
        <w:rPr>
          <w:rFonts w:ascii="Times New Roman" w:hAnsi="Times New Roman"/>
          <w:sz w:val="24"/>
          <w:szCs w:val="24"/>
        </w:rPr>
        <w:t xml:space="preserve">. </w:t>
      </w:r>
      <w:r w:rsidR="00AA7F9D">
        <w:rPr>
          <w:rFonts w:ascii="Times New Roman" w:hAnsi="Times New Roman"/>
          <w:sz w:val="24"/>
          <w:szCs w:val="24"/>
        </w:rPr>
        <w:t xml:space="preserve"> Informacje ogólne</w:t>
      </w:r>
      <w:bookmarkEnd w:id="0"/>
    </w:p>
    <w:p w:rsidR="00AA7F9D" w:rsidRPr="00537B5A" w:rsidRDefault="00AA7F9D" w:rsidP="00411339">
      <w:pPr>
        <w:spacing w:line="276" w:lineRule="auto"/>
        <w:jc w:val="center"/>
        <w:rPr>
          <w:sz w:val="10"/>
          <w:szCs w:val="10"/>
        </w:rPr>
      </w:pPr>
    </w:p>
    <w:p w:rsidR="00AA7F9D" w:rsidRDefault="00AA7F9D" w:rsidP="00411339">
      <w:pPr>
        <w:pStyle w:val="Akapitzlist"/>
        <w:numPr>
          <w:ilvl w:val="0"/>
          <w:numId w:val="29"/>
        </w:numPr>
        <w:spacing w:line="276" w:lineRule="auto"/>
        <w:rPr>
          <w:sz w:val="24"/>
          <w:szCs w:val="24"/>
        </w:rPr>
      </w:pPr>
      <w:r>
        <w:rPr>
          <w:sz w:val="24"/>
          <w:szCs w:val="24"/>
        </w:rPr>
        <w:t>Nazwa oraz adres Zamawiającego:</w:t>
      </w:r>
    </w:p>
    <w:p w:rsidR="00DD34E2" w:rsidRPr="000D5FD7" w:rsidRDefault="00AA7F9D" w:rsidP="00411339">
      <w:pPr>
        <w:spacing w:line="276" w:lineRule="auto"/>
        <w:ind w:left="360"/>
        <w:rPr>
          <w:b/>
          <w:sz w:val="24"/>
          <w:szCs w:val="24"/>
        </w:rPr>
      </w:pPr>
      <w:r w:rsidRPr="000D5FD7">
        <w:rPr>
          <w:b/>
          <w:sz w:val="24"/>
          <w:szCs w:val="24"/>
        </w:rPr>
        <w:t>Gm</w:t>
      </w:r>
      <w:r w:rsidR="00DD34E2" w:rsidRPr="000D5FD7">
        <w:rPr>
          <w:b/>
          <w:sz w:val="24"/>
          <w:szCs w:val="24"/>
        </w:rPr>
        <w:t>ina Włodowice</w:t>
      </w:r>
      <w:r w:rsidR="00DD34E2" w:rsidRPr="000D5FD7">
        <w:rPr>
          <w:b/>
          <w:sz w:val="24"/>
          <w:szCs w:val="24"/>
        </w:rPr>
        <w:br/>
        <w:t>ul. Krakowska 26</w:t>
      </w:r>
    </w:p>
    <w:p w:rsidR="00AA7F9D" w:rsidRPr="000D5FD7" w:rsidRDefault="00AA7F9D" w:rsidP="00411339">
      <w:pPr>
        <w:spacing w:line="276" w:lineRule="auto"/>
        <w:ind w:left="360"/>
        <w:rPr>
          <w:b/>
          <w:sz w:val="24"/>
          <w:szCs w:val="24"/>
        </w:rPr>
      </w:pPr>
      <w:r w:rsidRPr="000D5FD7">
        <w:rPr>
          <w:b/>
          <w:sz w:val="24"/>
          <w:szCs w:val="24"/>
        </w:rPr>
        <w:t>42-421 Włodowice</w:t>
      </w:r>
    </w:p>
    <w:p w:rsidR="00AA7F9D" w:rsidRPr="001D13B6" w:rsidRDefault="00AA7F9D" w:rsidP="00411339">
      <w:pPr>
        <w:pStyle w:val="Akapitzlist"/>
        <w:numPr>
          <w:ilvl w:val="0"/>
          <w:numId w:val="29"/>
        </w:numPr>
        <w:spacing w:line="276" w:lineRule="auto"/>
        <w:jc w:val="both"/>
        <w:rPr>
          <w:sz w:val="24"/>
          <w:szCs w:val="24"/>
        </w:rPr>
      </w:pPr>
      <w:r>
        <w:rPr>
          <w:sz w:val="24"/>
          <w:szCs w:val="24"/>
        </w:rPr>
        <w:t xml:space="preserve">Numer </w:t>
      </w:r>
      <w:r w:rsidRPr="001D13B6">
        <w:rPr>
          <w:sz w:val="24"/>
          <w:szCs w:val="24"/>
        </w:rPr>
        <w:t>tel.</w:t>
      </w:r>
      <w:r>
        <w:rPr>
          <w:sz w:val="24"/>
          <w:szCs w:val="24"/>
        </w:rPr>
        <w:t>:</w:t>
      </w:r>
      <w:r w:rsidRPr="001D13B6">
        <w:rPr>
          <w:sz w:val="24"/>
          <w:szCs w:val="24"/>
        </w:rPr>
        <w:t xml:space="preserve"> (34) 315-30-01 lub (34) 315-30-30</w:t>
      </w:r>
      <w:r>
        <w:rPr>
          <w:sz w:val="24"/>
          <w:szCs w:val="24"/>
        </w:rPr>
        <w:t xml:space="preserve">, </w:t>
      </w:r>
      <w:r w:rsidRPr="00AA7F9D">
        <w:rPr>
          <w:sz w:val="24"/>
          <w:szCs w:val="24"/>
        </w:rPr>
        <w:t>fax (34) 315-30-31</w:t>
      </w:r>
    </w:p>
    <w:p w:rsidR="00AA7F9D" w:rsidRPr="00DC499F" w:rsidRDefault="00AA7F9D" w:rsidP="00411339">
      <w:pPr>
        <w:pStyle w:val="Akapitzlist"/>
        <w:numPr>
          <w:ilvl w:val="0"/>
          <w:numId w:val="29"/>
        </w:numPr>
        <w:spacing w:line="276" w:lineRule="auto"/>
        <w:jc w:val="both"/>
        <w:rPr>
          <w:sz w:val="24"/>
          <w:szCs w:val="24"/>
        </w:rPr>
      </w:pPr>
      <w:r w:rsidRPr="001D13B6">
        <w:rPr>
          <w:sz w:val="24"/>
          <w:szCs w:val="24"/>
        </w:rPr>
        <w:t>Adres poczty elektronicznej</w:t>
      </w:r>
      <w:r w:rsidRPr="00DC499F">
        <w:rPr>
          <w:sz w:val="24"/>
          <w:szCs w:val="24"/>
        </w:rPr>
        <w:t xml:space="preserve">: </w:t>
      </w:r>
      <w:hyperlink r:id="rId8" w:history="1">
        <w:r w:rsidRPr="00DC499F">
          <w:rPr>
            <w:rStyle w:val="Hipercze"/>
            <w:color w:val="auto"/>
            <w:sz w:val="24"/>
            <w:szCs w:val="24"/>
            <w:u w:val="none"/>
          </w:rPr>
          <w:t>urzad@wlodowice.pl</w:t>
        </w:r>
      </w:hyperlink>
    </w:p>
    <w:p w:rsidR="00AA7F9D" w:rsidRPr="00DC499F" w:rsidRDefault="00AA7F9D" w:rsidP="00411339">
      <w:pPr>
        <w:pStyle w:val="Akapitzlist"/>
        <w:numPr>
          <w:ilvl w:val="0"/>
          <w:numId w:val="29"/>
        </w:numPr>
        <w:spacing w:line="276" w:lineRule="auto"/>
        <w:jc w:val="both"/>
        <w:rPr>
          <w:sz w:val="24"/>
          <w:szCs w:val="24"/>
        </w:rPr>
      </w:pPr>
      <w:r w:rsidRPr="00DC499F">
        <w:rPr>
          <w:sz w:val="24"/>
          <w:szCs w:val="24"/>
        </w:rPr>
        <w:t xml:space="preserve">Adres strony internetowej prowadzonego postępowania, na której udostępniane będą zmiany i wyjaśnienia treści SWZ oraz inne dokumenty zamówienia bezpośrednio związane z postępowaniem o udzielenie </w:t>
      </w:r>
      <w:r w:rsidRPr="005A02E6">
        <w:rPr>
          <w:sz w:val="24"/>
          <w:szCs w:val="24"/>
        </w:rPr>
        <w:t xml:space="preserve">zamówienia: </w:t>
      </w:r>
      <w:r w:rsidR="005A02E6" w:rsidRPr="005A02E6">
        <w:rPr>
          <w:sz w:val="24"/>
          <w:szCs w:val="24"/>
        </w:rPr>
        <w:t>https://miniportal.uzp.gov.pl/</w:t>
      </w:r>
    </w:p>
    <w:p w:rsidR="00AA7F9D" w:rsidRDefault="00AA7F9D" w:rsidP="00411339">
      <w:pPr>
        <w:pStyle w:val="Akapitzlist"/>
        <w:numPr>
          <w:ilvl w:val="0"/>
          <w:numId w:val="29"/>
        </w:numPr>
        <w:spacing w:line="276" w:lineRule="auto"/>
        <w:jc w:val="both"/>
        <w:rPr>
          <w:sz w:val="24"/>
          <w:szCs w:val="24"/>
        </w:rPr>
      </w:pPr>
      <w:r>
        <w:rPr>
          <w:sz w:val="24"/>
          <w:szCs w:val="24"/>
        </w:rPr>
        <w:t>Tryb udziele</w:t>
      </w:r>
      <w:r w:rsidRPr="00DB4810">
        <w:rPr>
          <w:sz w:val="24"/>
          <w:szCs w:val="24"/>
        </w:rPr>
        <w:t>nia zamówienia</w:t>
      </w:r>
      <w:r>
        <w:rPr>
          <w:sz w:val="24"/>
          <w:szCs w:val="24"/>
        </w:rPr>
        <w:t xml:space="preserve">: </w:t>
      </w:r>
    </w:p>
    <w:p w:rsidR="00537B5A" w:rsidRPr="00DD34E2" w:rsidRDefault="00AA7F9D" w:rsidP="00411339">
      <w:pPr>
        <w:pStyle w:val="Akapitzlist"/>
        <w:numPr>
          <w:ilvl w:val="0"/>
          <w:numId w:val="43"/>
        </w:numPr>
        <w:spacing w:line="276" w:lineRule="auto"/>
        <w:jc w:val="both"/>
        <w:rPr>
          <w:sz w:val="24"/>
          <w:szCs w:val="24"/>
        </w:rPr>
      </w:pPr>
      <w:r w:rsidRPr="00DD34E2">
        <w:rPr>
          <w:sz w:val="24"/>
          <w:szCs w:val="24"/>
        </w:rPr>
        <w:t>Postępowanie o udzielenie zamówienia publicznego prowadzone jest w trybie podstawowym, na podstawie art. 275 pkt 1 ustawy z dnia 11 września 2019 r. – Prawo zamówień publicznych (Dz. U. z 2019 r., poz. 2019 z późn. zm.)</w:t>
      </w:r>
      <w:r w:rsidR="00DD34E2" w:rsidRPr="00DD34E2">
        <w:rPr>
          <w:sz w:val="24"/>
          <w:szCs w:val="24"/>
        </w:rPr>
        <w:t>.</w:t>
      </w:r>
    </w:p>
    <w:p w:rsidR="00DD34E2" w:rsidRPr="00DD34E2" w:rsidRDefault="00DD34E2" w:rsidP="00411339">
      <w:pPr>
        <w:numPr>
          <w:ilvl w:val="0"/>
          <w:numId w:val="43"/>
        </w:numPr>
        <w:autoSpaceDE w:val="0"/>
        <w:autoSpaceDN w:val="0"/>
        <w:adjustRightInd w:val="0"/>
        <w:spacing w:line="276" w:lineRule="auto"/>
        <w:jc w:val="both"/>
        <w:rPr>
          <w:rFonts w:cs="Times New Roman"/>
          <w:bCs/>
          <w:iCs/>
          <w:sz w:val="24"/>
          <w:szCs w:val="24"/>
        </w:rPr>
      </w:pPr>
      <w:r w:rsidRPr="00DD34E2">
        <w:rPr>
          <w:rFonts w:eastAsia="Calibri" w:cs="Times New Roman"/>
          <w:bCs/>
          <w:sz w:val="24"/>
          <w:szCs w:val="24"/>
        </w:rPr>
        <w:t>Zamawiający nie przewiduje wyboru najkorzystniejszej oferty z możliwością prowadzenia negocjacji.</w:t>
      </w:r>
    </w:p>
    <w:p w:rsidR="00AA7F9D" w:rsidRPr="00DB4810" w:rsidRDefault="00AA7F9D" w:rsidP="00411339">
      <w:pPr>
        <w:pStyle w:val="Akapitzlist"/>
        <w:spacing w:line="276" w:lineRule="auto"/>
        <w:ind w:left="360"/>
        <w:rPr>
          <w:sz w:val="24"/>
          <w:szCs w:val="24"/>
        </w:rPr>
      </w:pPr>
    </w:p>
    <w:p w:rsidR="00FD2261" w:rsidRDefault="00495C8E" w:rsidP="00411339">
      <w:pPr>
        <w:pStyle w:val="Nagwek2"/>
        <w:shd w:val="clear" w:color="auto" w:fill="E7E6E6" w:themeFill="background2"/>
        <w:spacing w:line="276" w:lineRule="auto"/>
        <w:rPr>
          <w:rFonts w:ascii="Times New Roman" w:hAnsi="Times New Roman"/>
          <w:sz w:val="24"/>
          <w:szCs w:val="24"/>
        </w:rPr>
      </w:pPr>
      <w:bookmarkStart w:id="1" w:name="_Toc65144614"/>
      <w:r>
        <w:rPr>
          <w:rFonts w:ascii="Times New Roman" w:hAnsi="Times New Roman"/>
          <w:sz w:val="24"/>
          <w:szCs w:val="24"/>
        </w:rPr>
        <w:t xml:space="preserve">Rozdział </w:t>
      </w:r>
      <w:r w:rsidR="00AA7F9D">
        <w:rPr>
          <w:rFonts w:ascii="Times New Roman" w:hAnsi="Times New Roman"/>
          <w:sz w:val="24"/>
          <w:szCs w:val="24"/>
        </w:rPr>
        <w:t>2</w:t>
      </w:r>
      <w:r>
        <w:rPr>
          <w:rFonts w:ascii="Times New Roman" w:hAnsi="Times New Roman"/>
          <w:sz w:val="24"/>
          <w:szCs w:val="24"/>
        </w:rPr>
        <w:t xml:space="preserve">. </w:t>
      </w:r>
      <w:r w:rsidR="00FD2261" w:rsidRPr="00DB4810">
        <w:rPr>
          <w:rFonts w:ascii="Times New Roman" w:hAnsi="Times New Roman"/>
          <w:sz w:val="24"/>
          <w:szCs w:val="24"/>
        </w:rPr>
        <w:t>Opis przedmiotu zamówienia</w:t>
      </w:r>
      <w:bookmarkEnd w:id="1"/>
    </w:p>
    <w:p w:rsidR="00537B5A" w:rsidRPr="00537B5A" w:rsidRDefault="00537B5A" w:rsidP="00411339">
      <w:pPr>
        <w:spacing w:line="276" w:lineRule="auto"/>
        <w:rPr>
          <w:sz w:val="10"/>
          <w:szCs w:val="10"/>
        </w:rPr>
      </w:pPr>
    </w:p>
    <w:p w:rsidR="008A0A7B" w:rsidRPr="008A0A7B" w:rsidRDefault="00FD2261" w:rsidP="00411339">
      <w:pPr>
        <w:pStyle w:val="Akapitzlist"/>
        <w:numPr>
          <w:ilvl w:val="0"/>
          <w:numId w:val="21"/>
        </w:numPr>
        <w:spacing w:line="276" w:lineRule="auto"/>
        <w:jc w:val="both"/>
        <w:rPr>
          <w:sz w:val="24"/>
          <w:szCs w:val="24"/>
        </w:rPr>
      </w:pPr>
      <w:r w:rsidRPr="008A0A7B">
        <w:rPr>
          <w:sz w:val="24"/>
          <w:szCs w:val="24"/>
        </w:rPr>
        <w:t xml:space="preserve">Przedmiotem zamówienia jest </w:t>
      </w:r>
      <w:r w:rsidR="0063274F" w:rsidRPr="008A0A7B">
        <w:rPr>
          <w:sz w:val="24"/>
          <w:szCs w:val="24"/>
        </w:rPr>
        <w:t xml:space="preserve">kompleksowa dostawa obejmująca zakup i świadczenie usługi dystrybucji paliwa gazowego w postaci gazu ziemnego wysokometanowego typu E </w:t>
      </w:r>
      <w:r w:rsidR="00C53FBB" w:rsidRPr="008A0A7B">
        <w:rPr>
          <w:sz w:val="24"/>
          <w:szCs w:val="24"/>
        </w:rPr>
        <w:t xml:space="preserve">do </w:t>
      </w:r>
      <w:r w:rsidR="008A0A7B" w:rsidRPr="008A0A7B">
        <w:rPr>
          <w:b/>
          <w:bCs/>
          <w:sz w:val="24"/>
          <w:szCs w:val="24"/>
        </w:rPr>
        <w:t>5 punktów poboru gazu</w:t>
      </w:r>
      <w:r w:rsidR="008A0A7B" w:rsidRPr="008A0A7B">
        <w:rPr>
          <w:bCs/>
          <w:sz w:val="24"/>
          <w:szCs w:val="24"/>
        </w:rPr>
        <w:t xml:space="preserve"> - zgodnie z </w:t>
      </w:r>
      <w:r w:rsidR="008A0A7B" w:rsidRPr="008A0A7B">
        <w:rPr>
          <w:b/>
          <w:bCs/>
          <w:sz w:val="24"/>
          <w:szCs w:val="24"/>
        </w:rPr>
        <w:t>Załącznikiem nr 4 do SWZ.</w:t>
      </w:r>
      <w:r w:rsidR="008A0A7B" w:rsidRPr="008A0A7B">
        <w:rPr>
          <w:sz w:val="24"/>
          <w:szCs w:val="24"/>
        </w:rPr>
        <w:t xml:space="preserve"> </w:t>
      </w:r>
    </w:p>
    <w:p w:rsidR="00C53FBB" w:rsidRPr="00C53FBB" w:rsidRDefault="00C53FBB" w:rsidP="00411339">
      <w:pPr>
        <w:pStyle w:val="Akapitzlist"/>
        <w:numPr>
          <w:ilvl w:val="0"/>
          <w:numId w:val="21"/>
        </w:numPr>
        <w:suppressAutoHyphens/>
        <w:spacing w:line="276" w:lineRule="auto"/>
        <w:contextualSpacing/>
        <w:jc w:val="both"/>
        <w:rPr>
          <w:b/>
          <w:sz w:val="24"/>
          <w:szCs w:val="24"/>
        </w:rPr>
      </w:pPr>
      <w:r w:rsidRPr="00C53FBB">
        <w:rPr>
          <w:sz w:val="24"/>
          <w:szCs w:val="24"/>
        </w:rPr>
        <w:t>Łączną ilość paliwa gazowego, która będzie dostarczona w okresie obowiązywania um</w:t>
      </w:r>
      <w:r w:rsidR="008A0A7B">
        <w:rPr>
          <w:sz w:val="24"/>
          <w:szCs w:val="24"/>
        </w:rPr>
        <w:t>ów</w:t>
      </w:r>
      <w:r w:rsidRPr="00C53FBB">
        <w:rPr>
          <w:sz w:val="24"/>
          <w:szCs w:val="24"/>
        </w:rPr>
        <w:t xml:space="preserve"> d</w:t>
      </w:r>
      <w:r w:rsidR="009C04C0">
        <w:rPr>
          <w:sz w:val="24"/>
          <w:szCs w:val="24"/>
        </w:rPr>
        <w:t>o punktów poboru określonych w Z</w:t>
      </w:r>
      <w:r w:rsidRPr="00C53FBB">
        <w:rPr>
          <w:sz w:val="24"/>
          <w:szCs w:val="24"/>
        </w:rPr>
        <w:t xml:space="preserve">ałączniku </w:t>
      </w:r>
      <w:r w:rsidRPr="00F76208">
        <w:rPr>
          <w:sz w:val="24"/>
          <w:szCs w:val="24"/>
        </w:rPr>
        <w:t xml:space="preserve">nr </w:t>
      </w:r>
      <w:r w:rsidR="003D22E3" w:rsidRPr="00F76208">
        <w:rPr>
          <w:sz w:val="24"/>
          <w:szCs w:val="24"/>
        </w:rPr>
        <w:t>4</w:t>
      </w:r>
      <w:r w:rsidRPr="00F76208">
        <w:rPr>
          <w:sz w:val="24"/>
          <w:szCs w:val="24"/>
        </w:rPr>
        <w:t xml:space="preserve"> do SIWZ szacuje się na </w:t>
      </w:r>
      <w:r w:rsidR="00F76208" w:rsidRPr="00F76208">
        <w:rPr>
          <w:b/>
          <w:bCs/>
          <w:sz w:val="24"/>
          <w:szCs w:val="24"/>
        </w:rPr>
        <w:t>1 984 697,60</w:t>
      </w:r>
      <w:r w:rsidRPr="00F76208">
        <w:rPr>
          <w:b/>
          <w:bCs/>
          <w:sz w:val="24"/>
          <w:szCs w:val="24"/>
        </w:rPr>
        <w:t xml:space="preserve"> kWh</w:t>
      </w:r>
      <w:r w:rsidRPr="00F76208">
        <w:rPr>
          <w:sz w:val="24"/>
          <w:szCs w:val="24"/>
        </w:rPr>
        <w:t>.</w:t>
      </w:r>
      <w:r w:rsidRPr="00C53FBB">
        <w:rPr>
          <w:sz w:val="24"/>
          <w:szCs w:val="24"/>
        </w:rPr>
        <w:t xml:space="preserve"> Powyższa</w:t>
      </w:r>
      <w:r w:rsidR="00954787">
        <w:rPr>
          <w:sz w:val="24"/>
          <w:szCs w:val="24"/>
        </w:rPr>
        <w:t xml:space="preserve"> </w:t>
      </w:r>
      <w:r w:rsidRPr="00C53FBB">
        <w:rPr>
          <w:sz w:val="24"/>
          <w:szCs w:val="24"/>
        </w:rPr>
        <w:t>wartość</w:t>
      </w:r>
      <w:r w:rsidR="00954787">
        <w:rPr>
          <w:sz w:val="24"/>
          <w:szCs w:val="24"/>
        </w:rPr>
        <w:t xml:space="preserve"> </w:t>
      </w:r>
      <w:r w:rsidRPr="00C53FBB">
        <w:rPr>
          <w:sz w:val="24"/>
          <w:szCs w:val="24"/>
        </w:rPr>
        <w:t>wolumenu</w:t>
      </w:r>
      <w:r w:rsidR="00954787">
        <w:rPr>
          <w:sz w:val="24"/>
          <w:szCs w:val="24"/>
        </w:rPr>
        <w:t xml:space="preserve"> </w:t>
      </w:r>
      <w:r w:rsidRPr="00C53FBB">
        <w:rPr>
          <w:sz w:val="24"/>
          <w:szCs w:val="24"/>
        </w:rPr>
        <w:t>gazu</w:t>
      </w:r>
      <w:r w:rsidR="00954787">
        <w:rPr>
          <w:sz w:val="24"/>
          <w:szCs w:val="24"/>
        </w:rPr>
        <w:t xml:space="preserve"> </w:t>
      </w:r>
      <w:r w:rsidRPr="00C53FBB">
        <w:rPr>
          <w:sz w:val="24"/>
          <w:szCs w:val="24"/>
        </w:rPr>
        <w:t>jest</w:t>
      </w:r>
      <w:r w:rsidR="00954787">
        <w:rPr>
          <w:sz w:val="24"/>
          <w:szCs w:val="24"/>
        </w:rPr>
        <w:t xml:space="preserve"> </w:t>
      </w:r>
      <w:r w:rsidRPr="00C53FBB">
        <w:rPr>
          <w:sz w:val="24"/>
          <w:szCs w:val="24"/>
        </w:rPr>
        <w:t>wartością</w:t>
      </w:r>
      <w:r w:rsidR="00954787">
        <w:rPr>
          <w:sz w:val="24"/>
          <w:szCs w:val="24"/>
        </w:rPr>
        <w:t xml:space="preserve"> </w:t>
      </w:r>
      <w:r w:rsidRPr="00C53FBB">
        <w:rPr>
          <w:sz w:val="24"/>
          <w:szCs w:val="24"/>
        </w:rPr>
        <w:t>szacowaną</w:t>
      </w:r>
      <w:r w:rsidR="00954787">
        <w:rPr>
          <w:sz w:val="24"/>
          <w:szCs w:val="24"/>
        </w:rPr>
        <w:t xml:space="preserve"> </w:t>
      </w:r>
      <w:r w:rsidRPr="00C53FBB">
        <w:rPr>
          <w:sz w:val="24"/>
          <w:szCs w:val="24"/>
        </w:rPr>
        <w:t>i</w:t>
      </w:r>
      <w:r w:rsidR="00954787">
        <w:rPr>
          <w:sz w:val="24"/>
          <w:szCs w:val="24"/>
        </w:rPr>
        <w:t xml:space="preserve"> </w:t>
      </w:r>
      <w:r w:rsidRPr="00C53FBB">
        <w:rPr>
          <w:sz w:val="24"/>
          <w:szCs w:val="24"/>
        </w:rPr>
        <w:t>może</w:t>
      </w:r>
      <w:r w:rsidR="00954787">
        <w:rPr>
          <w:sz w:val="24"/>
          <w:szCs w:val="24"/>
        </w:rPr>
        <w:t xml:space="preserve"> </w:t>
      </w:r>
      <w:r w:rsidRPr="00C53FBB">
        <w:rPr>
          <w:sz w:val="24"/>
          <w:szCs w:val="24"/>
        </w:rPr>
        <w:t>ulec</w:t>
      </w:r>
      <w:r w:rsidR="00954787">
        <w:rPr>
          <w:sz w:val="24"/>
          <w:szCs w:val="24"/>
        </w:rPr>
        <w:t xml:space="preserve"> </w:t>
      </w:r>
      <w:r w:rsidRPr="00C53FBB">
        <w:rPr>
          <w:sz w:val="24"/>
          <w:szCs w:val="24"/>
        </w:rPr>
        <w:t>zmianie.</w:t>
      </w:r>
      <w:r w:rsidR="00954787">
        <w:rPr>
          <w:sz w:val="24"/>
          <w:szCs w:val="24"/>
        </w:rPr>
        <w:t xml:space="preserve"> </w:t>
      </w:r>
      <w:r w:rsidRPr="00C53FBB">
        <w:rPr>
          <w:sz w:val="24"/>
          <w:szCs w:val="24"/>
        </w:rPr>
        <w:t>W przypadku</w:t>
      </w:r>
      <w:r w:rsidR="00954787">
        <w:rPr>
          <w:sz w:val="24"/>
          <w:szCs w:val="24"/>
        </w:rPr>
        <w:t xml:space="preserve"> </w:t>
      </w:r>
      <w:r w:rsidRPr="00C53FBB">
        <w:rPr>
          <w:sz w:val="24"/>
          <w:szCs w:val="24"/>
        </w:rPr>
        <w:t>różnicy</w:t>
      </w:r>
      <w:r w:rsidR="00954787">
        <w:rPr>
          <w:sz w:val="24"/>
          <w:szCs w:val="24"/>
        </w:rPr>
        <w:t xml:space="preserve"> </w:t>
      </w:r>
      <w:r w:rsidRPr="00C53FBB">
        <w:rPr>
          <w:sz w:val="24"/>
          <w:szCs w:val="24"/>
        </w:rPr>
        <w:t>między</w:t>
      </w:r>
      <w:r w:rsidR="00954787">
        <w:rPr>
          <w:sz w:val="24"/>
          <w:szCs w:val="24"/>
        </w:rPr>
        <w:t xml:space="preserve"> </w:t>
      </w:r>
      <w:r w:rsidRPr="00C53FBB">
        <w:rPr>
          <w:sz w:val="24"/>
          <w:szCs w:val="24"/>
        </w:rPr>
        <w:t>zużyciem</w:t>
      </w:r>
      <w:r w:rsidR="00954787">
        <w:rPr>
          <w:sz w:val="24"/>
          <w:szCs w:val="24"/>
        </w:rPr>
        <w:t xml:space="preserve"> </w:t>
      </w:r>
      <w:r w:rsidRPr="00C53FBB">
        <w:rPr>
          <w:sz w:val="24"/>
          <w:szCs w:val="24"/>
        </w:rPr>
        <w:t>planowanym</w:t>
      </w:r>
      <w:r w:rsidR="00954787">
        <w:rPr>
          <w:sz w:val="24"/>
          <w:szCs w:val="24"/>
        </w:rPr>
        <w:t xml:space="preserve"> </w:t>
      </w:r>
      <w:r w:rsidRPr="00C53FBB">
        <w:rPr>
          <w:sz w:val="24"/>
          <w:szCs w:val="24"/>
        </w:rPr>
        <w:t>a</w:t>
      </w:r>
      <w:r w:rsidR="00954787">
        <w:rPr>
          <w:sz w:val="24"/>
          <w:szCs w:val="24"/>
        </w:rPr>
        <w:t xml:space="preserve"> </w:t>
      </w:r>
      <w:r w:rsidRPr="00C53FBB">
        <w:rPr>
          <w:sz w:val="24"/>
          <w:szCs w:val="24"/>
        </w:rPr>
        <w:t>faktycznym,</w:t>
      </w:r>
      <w:r w:rsidR="00954787">
        <w:rPr>
          <w:sz w:val="24"/>
          <w:szCs w:val="24"/>
        </w:rPr>
        <w:t xml:space="preserve"> </w:t>
      </w:r>
      <w:r w:rsidRPr="00C53FBB">
        <w:rPr>
          <w:sz w:val="24"/>
          <w:szCs w:val="24"/>
        </w:rPr>
        <w:t>Wykonawca</w:t>
      </w:r>
      <w:r w:rsidR="00954787">
        <w:rPr>
          <w:sz w:val="24"/>
          <w:szCs w:val="24"/>
        </w:rPr>
        <w:t xml:space="preserve"> </w:t>
      </w:r>
      <w:r w:rsidR="00DD7A34">
        <w:rPr>
          <w:sz w:val="24"/>
          <w:szCs w:val="24"/>
        </w:rPr>
        <w:t>nie</w:t>
      </w:r>
      <w:r w:rsidR="00954787">
        <w:rPr>
          <w:sz w:val="24"/>
          <w:szCs w:val="24"/>
        </w:rPr>
        <w:t xml:space="preserve"> </w:t>
      </w:r>
      <w:r w:rsidRPr="00C53FBB">
        <w:rPr>
          <w:sz w:val="24"/>
          <w:szCs w:val="24"/>
        </w:rPr>
        <w:t>będzie</w:t>
      </w:r>
      <w:r w:rsidR="00954787">
        <w:rPr>
          <w:sz w:val="24"/>
          <w:szCs w:val="24"/>
        </w:rPr>
        <w:t xml:space="preserve"> </w:t>
      </w:r>
      <w:r w:rsidRPr="00C53FBB">
        <w:rPr>
          <w:sz w:val="24"/>
          <w:szCs w:val="24"/>
        </w:rPr>
        <w:t>z</w:t>
      </w:r>
      <w:r w:rsidR="00954787">
        <w:rPr>
          <w:sz w:val="24"/>
          <w:szCs w:val="24"/>
        </w:rPr>
        <w:t xml:space="preserve"> </w:t>
      </w:r>
      <w:r w:rsidRPr="00C53FBB">
        <w:rPr>
          <w:sz w:val="24"/>
          <w:szCs w:val="24"/>
        </w:rPr>
        <w:t>tego</w:t>
      </w:r>
      <w:r w:rsidR="00954787">
        <w:rPr>
          <w:sz w:val="24"/>
          <w:szCs w:val="24"/>
        </w:rPr>
        <w:t xml:space="preserve"> </w:t>
      </w:r>
      <w:r w:rsidRPr="00C53FBB">
        <w:rPr>
          <w:sz w:val="24"/>
          <w:szCs w:val="24"/>
        </w:rPr>
        <w:t>tytułu</w:t>
      </w:r>
      <w:r w:rsidR="00954787">
        <w:rPr>
          <w:sz w:val="24"/>
          <w:szCs w:val="24"/>
        </w:rPr>
        <w:t xml:space="preserve"> </w:t>
      </w:r>
      <w:r w:rsidRPr="00C53FBB">
        <w:rPr>
          <w:sz w:val="24"/>
          <w:szCs w:val="24"/>
        </w:rPr>
        <w:t>dochodził</w:t>
      </w:r>
      <w:r w:rsidR="00954787">
        <w:rPr>
          <w:sz w:val="24"/>
          <w:szCs w:val="24"/>
        </w:rPr>
        <w:t xml:space="preserve"> </w:t>
      </w:r>
      <w:r w:rsidRPr="00C53FBB">
        <w:rPr>
          <w:sz w:val="24"/>
          <w:szCs w:val="24"/>
        </w:rPr>
        <w:t>roszczeń</w:t>
      </w:r>
      <w:r w:rsidR="00954787">
        <w:rPr>
          <w:sz w:val="24"/>
          <w:szCs w:val="24"/>
        </w:rPr>
        <w:t xml:space="preserve"> </w:t>
      </w:r>
      <w:r w:rsidRPr="00C53FBB">
        <w:rPr>
          <w:sz w:val="24"/>
          <w:szCs w:val="24"/>
        </w:rPr>
        <w:t>finansowych</w:t>
      </w:r>
      <w:r w:rsidR="00954787">
        <w:rPr>
          <w:sz w:val="24"/>
          <w:szCs w:val="24"/>
        </w:rPr>
        <w:t xml:space="preserve"> </w:t>
      </w:r>
      <w:r w:rsidRPr="00C53FBB">
        <w:rPr>
          <w:sz w:val="24"/>
          <w:szCs w:val="24"/>
        </w:rPr>
        <w:t>innych</w:t>
      </w:r>
      <w:r w:rsidR="00954787">
        <w:rPr>
          <w:sz w:val="24"/>
          <w:szCs w:val="24"/>
        </w:rPr>
        <w:t xml:space="preserve"> </w:t>
      </w:r>
      <w:r w:rsidRPr="00C53FBB">
        <w:rPr>
          <w:sz w:val="24"/>
          <w:szCs w:val="24"/>
        </w:rPr>
        <w:t>niż</w:t>
      </w:r>
      <w:r w:rsidR="00954787">
        <w:rPr>
          <w:sz w:val="24"/>
          <w:szCs w:val="24"/>
        </w:rPr>
        <w:t xml:space="preserve"> </w:t>
      </w:r>
      <w:r w:rsidRPr="00C53FBB">
        <w:rPr>
          <w:sz w:val="24"/>
          <w:szCs w:val="24"/>
        </w:rPr>
        <w:t>te</w:t>
      </w:r>
      <w:r w:rsidR="00954787">
        <w:rPr>
          <w:sz w:val="24"/>
          <w:szCs w:val="24"/>
        </w:rPr>
        <w:t xml:space="preserve"> </w:t>
      </w:r>
      <w:r w:rsidRPr="00C53FBB">
        <w:rPr>
          <w:sz w:val="24"/>
          <w:szCs w:val="24"/>
        </w:rPr>
        <w:t>wynikające</w:t>
      </w:r>
      <w:r w:rsidR="00954787">
        <w:rPr>
          <w:sz w:val="24"/>
          <w:szCs w:val="24"/>
        </w:rPr>
        <w:t xml:space="preserve"> </w:t>
      </w:r>
      <w:r w:rsidRPr="00C53FBB">
        <w:rPr>
          <w:sz w:val="24"/>
          <w:szCs w:val="24"/>
        </w:rPr>
        <w:t>z</w:t>
      </w:r>
      <w:r w:rsidR="00954787">
        <w:rPr>
          <w:sz w:val="24"/>
          <w:szCs w:val="24"/>
        </w:rPr>
        <w:t xml:space="preserve"> </w:t>
      </w:r>
      <w:r w:rsidRPr="00C53FBB">
        <w:rPr>
          <w:sz w:val="24"/>
          <w:szCs w:val="24"/>
        </w:rPr>
        <w:t>ilości</w:t>
      </w:r>
      <w:r w:rsidR="00954787">
        <w:rPr>
          <w:sz w:val="24"/>
          <w:szCs w:val="24"/>
        </w:rPr>
        <w:t xml:space="preserve"> </w:t>
      </w:r>
      <w:r w:rsidRPr="00C53FBB">
        <w:rPr>
          <w:sz w:val="24"/>
          <w:szCs w:val="24"/>
        </w:rPr>
        <w:t>zużytego</w:t>
      </w:r>
      <w:r w:rsidR="00954787">
        <w:rPr>
          <w:sz w:val="24"/>
          <w:szCs w:val="24"/>
        </w:rPr>
        <w:t xml:space="preserve"> </w:t>
      </w:r>
      <w:r w:rsidRPr="00C53FBB">
        <w:rPr>
          <w:sz w:val="24"/>
          <w:szCs w:val="24"/>
        </w:rPr>
        <w:t>gazu oraz usługi przesyłu zgodnie z obowiązującą Taryfą Operatora Systemu Dystrybucyjnego.</w:t>
      </w:r>
    </w:p>
    <w:p w:rsidR="00C53FBB" w:rsidRPr="00163A61" w:rsidRDefault="00C53FBB" w:rsidP="00411339">
      <w:pPr>
        <w:pStyle w:val="Akapitzlist"/>
        <w:numPr>
          <w:ilvl w:val="0"/>
          <w:numId w:val="21"/>
        </w:numPr>
        <w:suppressAutoHyphens/>
        <w:spacing w:line="276" w:lineRule="auto"/>
        <w:contextualSpacing/>
        <w:jc w:val="both"/>
        <w:rPr>
          <w:b/>
          <w:color w:val="FF0000"/>
          <w:sz w:val="24"/>
          <w:szCs w:val="24"/>
        </w:rPr>
      </w:pPr>
      <w:r w:rsidRPr="008A0A7B">
        <w:rPr>
          <w:sz w:val="24"/>
          <w:szCs w:val="24"/>
        </w:rPr>
        <w:t xml:space="preserve">Przedmiot zamówienia szczegółowo określają załączniki </w:t>
      </w:r>
      <w:r w:rsidRPr="008A0A7B">
        <w:rPr>
          <w:bCs/>
          <w:sz w:val="24"/>
          <w:szCs w:val="24"/>
        </w:rPr>
        <w:t xml:space="preserve">do </w:t>
      </w:r>
      <w:r w:rsidR="00F92FC0" w:rsidRPr="008A0A7B">
        <w:rPr>
          <w:bCs/>
          <w:sz w:val="24"/>
          <w:szCs w:val="24"/>
        </w:rPr>
        <w:t>S</w:t>
      </w:r>
      <w:r w:rsidRPr="008A0A7B">
        <w:rPr>
          <w:bCs/>
          <w:sz w:val="24"/>
          <w:szCs w:val="24"/>
        </w:rPr>
        <w:t>WZ:</w:t>
      </w:r>
      <w:r w:rsidR="002514D7" w:rsidRPr="008A0A7B">
        <w:rPr>
          <w:bCs/>
          <w:sz w:val="24"/>
          <w:szCs w:val="24"/>
        </w:rPr>
        <w:t xml:space="preserve"> </w:t>
      </w:r>
      <w:r w:rsidR="00F92FC0" w:rsidRPr="008A0A7B">
        <w:rPr>
          <w:sz w:val="24"/>
          <w:szCs w:val="24"/>
        </w:rPr>
        <w:t>Załącznik</w:t>
      </w:r>
      <w:r w:rsidRPr="008A0A7B">
        <w:rPr>
          <w:sz w:val="24"/>
          <w:szCs w:val="24"/>
        </w:rPr>
        <w:t xml:space="preserve"> nr </w:t>
      </w:r>
      <w:r w:rsidR="003D22E3" w:rsidRPr="008A0A7B">
        <w:rPr>
          <w:sz w:val="24"/>
          <w:szCs w:val="24"/>
        </w:rPr>
        <w:t>3</w:t>
      </w:r>
      <w:r w:rsidR="008A0A7B" w:rsidRPr="008A0A7B">
        <w:rPr>
          <w:sz w:val="24"/>
          <w:szCs w:val="24"/>
        </w:rPr>
        <w:t xml:space="preserve"> - Wzór umowy </w:t>
      </w:r>
      <w:r w:rsidRPr="008A0A7B">
        <w:rPr>
          <w:sz w:val="24"/>
          <w:szCs w:val="24"/>
        </w:rPr>
        <w:t xml:space="preserve">oraz </w:t>
      </w:r>
      <w:r w:rsidR="00F92FC0" w:rsidRPr="008A0A7B">
        <w:rPr>
          <w:sz w:val="24"/>
          <w:szCs w:val="24"/>
        </w:rPr>
        <w:t>Załącznik</w:t>
      </w:r>
      <w:r w:rsidRPr="008A0A7B">
        <w:rPr>
          <w:sz w:val="24"/>
          <w:szCs w:val="24"/>
        </w:rPr>
        <w:t xml:space="preserve"> nr </w:t>
      </w:r>
      <w:r w:rsidR="003D22E3" w:rsidRPr="008A0A7B">
        <w:rPr>
          <w:sz w:val="24"/>
          <w:szCs w:val="24"/>
        </w:rPr>
        <w:t>4</w:t>
      </w:r>
      <w:r w:rsidRPr="008A0A7B">
        <w:rPr>
          <w:sz w:val="24"/>
          <w:szCs w:val="24"/>
        </w:rPr>
        <w:t xml:space="preserve"> </w:t>
      </w:r>
      <w:r w:rsidR="008A0A7B" w:rsidRPr="008A0A7B">
        <w:rPr>
          <w:sz w:val="24"/>
          <w:szCs w:val="24"/>
        </w:rPr>
        <w:t xml:space="preserve">- </w:t>
      </w:r>
      <w:r w:rsidR="007413D8">
        <w:rPr>
          <w:sz w:val="24"/>
          <w:szCs w:val="24"/>
        </w:rPr>
        <w:t>Wykaz</w:t>
      </w:r>
      <w:r w:rsidRPr="008A0A7B">
        <w:rPr>
          <w:sz w:val="24"/>
          <w:szCs w:val="24"/>
        </w:rPr>
        <w:t xml:space="preserve"> obiektów Zamawiającego.</w:t>
      </w:r>
    </w:p>
    <w:p w:rsidR="00163A61" w:rsidRPr="00472796" w:rsidRDefault="00916BDE" w:rsidP="00411339">
      <w:pPr>
        <w:pStyle w:val="Akapitzlist"/>
        <w:numPr>
          <w:ilvl w:val="0"/>
          <w:numId w:val="21"/>
        </w:numPr>
        <w:suppressAutoHyphens/>
        <w:spacing w:line="276" w:lineRule="auto"/>
        <w:contextualSpacing/>
        <w:jc w:val="both"/>
        <w:rPr>
          <w:color w:val="FF0000"/>
          <w:sz w:val="24"/>
          <w:szCs w:val="24"/>
        </w:rPr>
      </w:pPr>
      <w:r w:rsidRPr="00472796">
        <w:rPr>
          <w:sz w:val="24"/>
          <w:szCs w:val="24"/>
        </w:rPr>
        <w:t xml:space="preserve">W toku realizacji zamówienia zamawiający zastrzega sobie prawo do zmniejszenia lub zwiększenia łącznej ilości zakupionego paliwa gazowego i/lub wartości dystrybucji zakupionego paliwa gazowego w zakresie do ± 20% względem ilości (wartości) zamówienia określonego w Załączniku nr 1 do SWZ (zamówienie </w:t>
      </w:r>
      <w:r w:rsidR="00472796" w:rsidRPr="00472796">
        <w:rPr>
          <w:sz w:val="24"/>
          <w:szCs w:val="24"/>
        </w:rPr>
        <w:t>szacowane</w:t>
      </w:r>
      <w:r w:rsidRPr="00472796">
        <w:rPr>
          <w:sz w:val="24"/>
          <w:szCs w:val="24"/>
        </w:rPr>
        <w:t>). Zaistnienie okoliczności, o której mowa powyżej, spowoduje odpowiednio zmniejszenie lub zwiększenie wynagrodzenia należnego wykonawcy z tytułu niniejszej umowy. Zmiana ilości paliwa gazowego następuje automatycznie i nie wymaga oświadczenia strony. W przypadku nieskorzystania przez zamawiającego z prawa do zmniejszenia lub zwiększenia łącznej ilości zakupionego paliwa gazowego i/lub wartości dystrybucji zakupionego paliwa gazowego w za</w:t>
      </w:r>
      <w:r w:rsidR="00472796">
        <w:rPr>
          <w:sz w:val="24"/>
          <w:szCs w:val="24"/>
        </w:rPr>
        <w:t>kresie do ± 20% względem ilości</w:t>
      </w:r>
      <w:r w:rsidRPr="00472796">
        <w:rPr>
          <w:sz w:val="24"/>
          <w:szCs w:val="24"/>
        </w:rPr>
        <w:t xml:space="preserve"> zamówienia planowanego wykonawcy nie przysługują żadne roszczenia z tego tytułu</w:t>
      </w:r>
      <w:r w:rsidR="007C64A5" w:rsidRPr="00472796">
        <w:rPr>
          <w:sz w:val="24"/>
          <w:szCs w:val="24"/>
        </w:rPr>
        <w:t>.</w:t>
      </w:r>
    </w:p>
    <w:p w:rsidR="008A0A7B" w:rsidRPr="008A0A7B" w:rsidRDefault="008A0A7B" w:rsidP="00411339">
      <w:pPr>
        <w:pStyle w:val="Akapitzlist"/>
        <w:numPr>
          <w:ilvl w:val="0"/>
          <w:numId w:val="21"/>
        </w:numPr>
        <w:suppressAutoHyphens/>
        <w:spacing w:line="276" w:lineRule="auto"/>
        <w:contextualSpacing/>
        <w:jc w:val="both"/>
        <w:rPr>
          <w:sz w:val="24"/>
          <w:szCs w:val="24"/>
        </w:rPr>
      </w:pPr>
      <w:r w:rsidRPr="00163A61">
        <w:rPr>
          <w:bCs/>
          <w:sz w:val="24"/>
          <w:szCs w:val="24"/>
        </w:rPr>
        <w:lastRenderedPageBreak/>
        <w:t xml:space="preserve">Gmina Włodowice oraz </w:t>
      </w:r>
      <w:r w:rsidRPr="008A0A7B">
        <w:rPr>
          <w:bCs/>
          <w:sz w:val="24"/>
          <w:szCs w:val="24"/>
        </w:rPr>
        <w:t>jednostki organizacyjne zawrą odrębne umowy wynikające z niniejszego postępowania. Wartości umów będą wynikać z Formularza cenowego stanowiącego Załącznik nr 1A do SWZ.</w:t>
      </w:r>
    </w:p>
    <w:p w:rsidR="00C53FBB" w:rsidRPr="00DD7A34" w:rsidRDefault="00C53FBB" w:rsidP="00411339">
      <w:pPr>
        <w:pStyle w:val="Akapitzlist"/>
        <w:numPr>
          <w:ilvl w:val="0"/>
          <w:numId w:val="21"/>
        </w:numPr>
        <w:suppressAutoHyphens/>
        <w:spacing w:line="276" w:lineRule="auto"/>
        <w:contextualSpacing/>
        <w:jc w:val="both"/>
        <w:rPr>
          <w:b/>
          <w:sz w:val="24"/>
          <w:szCs w:val="24"/>
        </w:rPr>
      </w:pPr>
      <w:r w:rsidRPr="00C53FBB">
        <w:rPr>
          <w:sz w:val="24"/>
          <w:szCs w:val="24"/>
        </w:rPr>
        <w:t>Aktualn</w:t>
      </w:r>
      <w:r w:rsidR="008A0A7B">
        <w:rPr>
          <w:sz w:val="24"/>
          <w:szCs w:val="24"/>
        </w:rPr>
        <w:t>e</w:t>
      </w:r>
      <w:r w:rsidRPr="00C53FBB">
        <w:rPr>
          <w:sz w:val="24"/>
          <w:szCs w:val="24"/>
        </w:rPr>
        <w:t xml:space="preserve"> umow</w:t>
      </w:r>
      <w:r w:rsidR="008A0A7B">
        <w:rPr>
          <w:sz w:val="24"/>
          <w:szCs w:val="24"/>
        </w:rPr>
        <w:t>y</w:t>
      </w:r>
      <w:r w:rsidRPr="00C53FBB">
        <w:rPr>
          <w:sz w:val="24"/>
          <w:szCs w:val="24"/>
        </w:rPr>
        <w:t xml:space="preserve"> kompleksow</w:t>
      </w:r>
      <w:r w:rsidR="008A0A7B">
        <w:rPr>
          <w:sz w:val="24"/>
          <w:szCs w:val="24"/>
        </w:rPr>
        <w:t>e</w:t>
      </w:r>
      <w:r w:rsidRPr="00C53FBB">
        <w:rPr>
          <w:sz w:val="24"/>
          <w:szCs w:val="24"/>
        </w:rPr>
        <w:t xml:space="preserve"> </w:t>
      </w:r>
      <w:r w:rsidRPr="00926B54">
        <w:rPr>
          <w:sz w:val="24"/>
          <w:szCs w:val="24"/>
        </w:rPr>
        <w:t>obowiązuj</w:t>
      </w:r>
      <w:r w:rsidR="008A0A7B" w:rsidRPr="00926B54">
        <w:rPr>
          <w:sz w:val="24"/>
          <w:szCs w:val="24"/>
        </w:rPr>
        <w:t>ą</w:t>
      </w:r>
      <w:r w:rsidRPr="00926B54">
        <w:rPr>
          <w:sz w:val="24"/>
          <w:szCs w:val="24"/>
        </w:rPr>
        <w:t xml:space="preserve"> do dnia 30.04.20</w:t>
      </w:r>
      <w:r w:rsidR="003D22E3" w:rsidRPr="00926B54">
        <w:rPr>
          <w:sz w:val="24"/>
          <w:szCs w:val="24"/>
        </w:rPr>
        <w:t>21</w:t>
      </w:r>
      <w:r w:rsidRPr="00926B54">
        <w:rPr>
          <w:sz w:val="24"/>
          <w:szCs w:val="24"/>
        </w:rPr>
        <w:t xml:space="preserve"> r.</w:t>
      </w:r>
    </w:p>
    <w:p w:rsidR="00C53FBB" w:rsidRPr="00F34366" w:rsidRDefault="00E86A87" w:rsidP="00411339">
      <w:pPr>
        <w:pStyle w:val="Akapitzlist"/>
        <w:numPr>
          <w:ilvl w:val="0"/>
          <w:numId w:val="21"/>
        </w:numPr>
        <w:suppressAutoHyphens/>
        <w:spacing w:line="276" w:lineRule="auto"/>
        <w:contextualSpacing/>
        <w:jc w:val="both"/>
        <w:rPr>
          <w:b/>
          <w:sz w:val="24"/>
          <w:szCs w:val="24"/>
        </w:rPr>
      </w:pPr>
      <w:r w:rsidRPr="001C0623">
        <w:rPr>
          <w:sz w:val="24"/>
          <w:szCs w:val="24"/>
        </w:rPr>
        <w:t>Wszystkie punkty poboru gazu, zawarte w Załączniku nr 4, są zwolnione z podatku akcyzowego.</w:t>
      </w:r>
      <w:r>
        <w:rPr>
          <w:sz w:val="24"/>
          <w:szCs w:val="24"/>
        </w:rPr>
        <w:t xml:space="preserve"> </w:t>
      </w:r>
      <w:r w:rsidR="00C53FBB" w:rsidRPr="00E86A87">
        <w:rPr>
          <w:sz w:val="24"/>
          <w:szCs w:val="24"/>
        </w:rPr>
        <w:t xml:space="preserve">Oświadczenia w sprawie przeznaczenia zakupionego gazu, dla potrzeb </w:t>
      </w:r>
      <w:r w:rsidR="00C53FBB" w:rsidRPr="00F34366">
        <w:rPr>
          <w:sz w:val="24"/>
          <w:szCs w:val="24"/>
        </w:rPr>
        <w:t xml:space="preserve">podatku akcyzowego, zostaną przekazane Wykonawcy przy podpisywaniu umów. </w:t>
      </w:r>
    </w:p>
    <w:p w:rsidR="00C53FBB" w:rsidRPr="00F34366" w:rsidRDefault="00C53FBB" w:rsidP="00411339">
      <w:pPr>
        <w:pStyle w:val="Akapitzlist"/>
        <w:numPr>
          <w:ilvl w:val="0"/>
          <w:numId w:val="21"/>
        </w:numPr>
        <w:suppressAutoHyphens/>
        <w:spacing w:line="276" w:lineRule="auto"/>
        <w:contextualSpacing/>
        <w:jc w:val="both"/>
        <w:rPr>
          <w:b/>
          <w:sz w:val="24"/>
          <w:szCs w:val="24"/>
        </w:rPr>
      </w:pPr>
      <w:r w:rsidRPr="00F34366">
        <w:rPr>
          <w:sz w:val="24"/>
          <w:szCs w:val="24"/>
        </w:rPr>
        <w:t>Wykonawca odpowiedzialny będzie za przebieg i terminowe wykonanie zamówienia.</w:t>
      </w:r>
    </w:p>
    <w:p w:rsidR="00C53FBB" w:rsidRPr="00F34366" w:rsidRDefault="00427BF9" w:rsidP="00411339">
      <w:pPr>
        <w:pStyle w:val="Akapitzlist"/>
        <w:numPr>
          <w:ilvl w:val="0"/>
          <w:numId w:val="21"/>
        </w:numPr>
        <w:suppressAutoHyphens/>
        <w:spacing w:line="276" w:lineRule="auto"/>
        <w:contextualSpacing/>
        <w:jc w:val="both"/>
        <w:rPr>
          <w:b/>
          <w:sz w:val="24"/>
          <w:szCs w:val="24"/>
        </w:rPr>
      </w:pPr>
      <w:r w:rsidRPr="00F34366">
        <w:rPr>
          <w:sz w:val="24"/>
          <w:szCs w:val="24"/>
        </w:rPr>
        <w:t xml:space="preserve">Obecnie sprzedaż paliwa gazowego na potrzeby </w:t>
      </w:r>
      <w:r w:rsidR="00163A61" w:rsidRPr="00F34366">
        <w:rPr>
          <w:sz w:val="24"/>
          <w:szCs w:val="24"/>
        </w:rPr>
        <w:t>Z</w:t>
      </w:r>
      <w:r w:rsidRPr="00F34366">
        <w:rPr>
          <w:sz w:val="24"/>
          <w:szCs w:val="24"/>
        </w:rPr>
        <w:t>amawiającego realizowana jest w oparciu o umowy kompleksowe z PGNiG Obrót Detaliczny sp. z o.o. z siedzibą w Warszawie (01-248), przy ul. Jana Kazimierza 3.</w:t>
      </w:r>
    </w:p>
    <w:p w:rsidR="00947FEB" w:rsidRPr="00F34366" w:rsidRDefault="00FD2261" w:rsidP="00411339">
      <w:pPr>
        <w:pStyle w:val="Akapitzlist"/>
        <w:numPr>
          <w:ilvl w:val="0"/>
          <w:numId w:val="21"/>
        </w:numPr>
        <w:suppressAutoHyphens/>
        <w:spacing w:line="276" w:lineRule="auto"/>
        <w:contextualSpacing/>
        <w:jc w:val="both"/>
        <w:rPr>
          <w:sz w:val="24"/>
          <w:szCs w:val="24"/>
        </w:rPr>
      </w:pPr>
      <w:r w:rsidRPr="00F34366">
        <w:rPr>
          <w:sz w:val="24"/>
          <w:szCs w:val="24"/>
        </w:rPr>
        <w:t xml:space="preserve">Nazwy i kody zamówienia według Wspólnego Słownika Zamówień (CPV): </w:t>
      </w:r>
      <w:r w:rsidR="00947FEB" w:rsidRPr="00F34366">
        <w:rPr>
          <w:sz w:val="24"/>
          <w:szCs w:val="24"/>
        </w:rPr>
        <w:br/>
      </w:r>
      <w:r w:rsidR="00947FEB" w:rsidRPr="00F34366">
        <w:rPr>
          <w:bCs/>
          <w:color w:val="000000"/>
          <w:sz w:val="24"/>
          <w:szCs w:val="24"/>
        </w:rPr>
        <w:t xml:space="preserve">09123000-7 Gaz ziemny </w:t>
      </w:r>
    </w:p>
    <w:p w:rsidR="00DD7A34" w:rsidRDefault="00947FEB" w:rsidP="00411339">
      <w:pPr>
        <w:pStyle w:val="Akapitzlist1"/>
        <w:autoSpaceDE w:val="0"/>
        <w:autoSpaceDN w:val="0"/>
        <w:adjustRightInd w:val="0"/>
        <w:spacing w:after="0"/>
        <w:ind w:left="0" w:firstLine="360"/>
        <w:rPr>
          <w:rFonts w:ascii="Times New Roman" w:hAnsi="Times New Roman"/>
          <w:bCs/>
          <w:color w:val="000000"/>
          <w:sz w:val="24"/>
          <w:szCs w:val="24"/>
        </w:rPr>
      </w:pPr>
      <w:r w:rsidRPr="00F34366">
        <w:rPr>
          <w:rFonts w:ascii="Times New Roman" w:hAnsi="Times New Roman"/>
          <w:bCs/>
          <w:color w:val="000000"/>
          <w:sz w:val="24"/>
          <w:szCs w:val="24"/>
        </w:rPr>
        <w:t>65210000-8 Przesył gazu</w:t>
      </w:r>
    </w:p>
    <w:p w:rsidR="003F70DA" w:rsidRPr="00DD7A34" w:rsidRDefault="00AA7F9D" w:rsidP="00411339">
      <w:pPr>
        <w:pStyle w:val="Akapitzlist1"/>
        <w:numPr>
          <w:ilvl w:val="0"/>
          <w:numId w:val="21"/>
        </w:numPr>
        <w:autoSpaceDE w:val="0"/>
        <w:autoSpaceDN w:val="0"/>
        <w:adjustRightInd w:val="0"/>
        <w:spacing w:after="0"/>
        <w:rPr>
          <w:rFonts w:ascii="Times New Roman" w:hAnsi="Times New Roman"/>
          <w:bCs/>
          <w:color w:val="000000"/>
          <w:sz w:val="24"/>
          <w:szCs w:val="24"/>
        </w:rPr>
      </w:pPr>
      <w:r w:rsidRPr="00DD7A34">
        <w:rPr>
          <w:rFonts w:ascii="Times New Roman" w:hAnsi="Times New Roman"/>
          <w:sz w:val="24"/>
          <w:szCs w:val="24"/>
        </w:rPr>
        <w:t>Zamawiający nie dopuszcza możliwości składania ofert częściowych.</w:t>
      </w:r>
      <w:r w:rsidR="00DD7A34" w:rsidRPr="00DD7A34">
        <w:rPr>
          <w:rFonts w:ascii="Times New Roman" w:hAnsi="Times New Roman"/>
          <w:sz w:val="24"/>
          <w:szCs w:val="24"/>
        </w:rPr>
        <w:t xml:space="preserve"> Zamawiający odstępuje od podziału na części</w:t>
      </w:r>
      <w:r w:rsidR="00DD7A34">
        <w:rPr>
          <w:rFonts w:ascii="Times New Roman" w:hAnsi="Times New Roman"/>
          <w:sz w:val="24"/>
          <w:szCs w:val="24"/>
        </w:rPr>
        <w:t>.</w:t>
      </w:r>
      <w:r w:rsidR="00DD7A34" w:rsidRPr="00DD7A34">
        <w:rPr>
          <w:rFonts w:ascii="Times New Roman" w:hAnsi="Times New Roman"/>
          <w:sz w:val="24"/>
          <w:szCs w:val="24"/>
        </w:rPr>
        <w:t xml:space="preserve"> </w:t>
      </w:r>
      <w:r w:rsidR="003F70DA" w:rsidRPr="00DD7A34">
        <w:rPr>
          <w:rFonts w:ascii="Times New Roman" w:hAnsi="Times New Roman"/>
          <w:sz w:val="24"/>
          <w:szCs w:val="24"/>
        </w:rPr>
        <w:t>Przedmiot zamówienia jest jednorodny pod względem funkcjonalnym.</w:t>
      </w:r>
      <w:r w:rsidR="00DD7A34">
        <w:rPr>
          <w:rFonts w:ascii="Times New Roman" w:hAnsi="Times New Roman"/>
          <w:sz w:val="24"/>
          <w:szCs w:val="24"/>
        </w:rPr>
        <w:t xml:space="preserve"> </w:t>
      </w:r>
      <w:r w:rsidR="003F70DA" w:rsidRPr="00DD7A34">
        <w:rPr>
          <w:rFonts w:ascii="Times New Roman" w:hAnsi="Times New Roman"/>
          <w:sz w:val="24"/>
          <w:szCs w:val="24"/>
        </w:rPr>
        <w:t>Podział na części n</w:t>
      </w:r>
      <w:r w:rsidR="00DD7A34">
        <w:rPr>
          <w:rFonts w:ascii="Times New Roman" w:hAnsi="Times New Roman"/>
          <w:sz w:val="24"/>
          <w:szCs w:val="24"/>
        </w:rPr>
        <w:t>ie był ani zasadny ani właściwy.</w:t>
      </w:r>
      <w:r w:rsidR="003F70DA" w:rsidRPr="00DD7A34">
        <w:rPr>
          <w:rFonts w:ascii="Times New Roman" w:hAnsi="Times New Roman"/>
          <w:sz w:val="24"/>
          <w:szCs w:val="24"/>
        </w:rPr>
        <w:t xml:space="preserve"> Brak podziału na części nie ogranicza uczciwej konkurencji</w:t>
      </w:r>
      <w:r w:rsidR="00DD7A34">
        <w:rPr>
          <w:rFonts w:ascii="Times New Roman" w:hAnsi="Times New Roman"/>
          <w:sz w:val="24"/>
          <w:szCs w:val="24"/>
        </w:rPr>
        <w:t>.</w:t>
      </w:r>
    </w:p>
    <w:p w:rsidR="00AA7F9D" w:rsidRPr="00A61B8E" w:rsidRDefault="00AA7F9D" w:rsidP="00411339">
      <w:pPr>
        <w:pStyle w:val="Akapitzlist"/>
        <w:numPr>
          <w:ilvl w:val="0"/>
          <w:numId w:val="21"/>
        </w:numPr>
        <w:autoSpaceDE w:val="0"/>
        <w:autoSpaceDN w:val="0"/>
        <w:adjustRightInd w:val="0"/>
        <w:spacing w:line="276" w:lineRule="auto"/>
        <w:rPr>
          <w:sz w:val="24"/>
          <w:szCs w:val="24"/>
        </w:rPr>
      </w:pPr>
      <w:r w:rsidRPr="00A61B8E">
        <w:rPr>
          <w:sz w:val="24"/>
          <w:szCs w:val="24"/>
        </w:rPr>
        <w:t>Zamawiający nie dopuszcza złożenia oferty wariantowej.</w:t>
      </w:r>
    </w:p>
    <w:p w:rsidR="00AA7F9D" w:rsidRDefault="00AA7F9D" w:rsidP="00411339">
      <w:pPr>
        <w:pStyle w:val="Akapitzlist"/>
        <w:numPr>
          <w:ilvl w:val="0"/>
          <w:numId w:val="21"/>
        </w:numPr>
        <w:autoSpaceDE w:val="0"/>
        <w:autoSpaceDN w:val="0"/>
        <w:adjustRightInd w:val="0"/>
        <w:spacing w:line="276" w:lineRule="auto"/>
        <w:rPr>
          <w:sz w:val="24"/>
          <w:szCs w:val="24"/>
        </w:rPr>
      </w:pPr>
      <w:r>
        <w:rPr>
          <w:sz w:val="24"/>
          <w:szCs w:val="24"/>
        </w:rPr>
        <w:t>Zamawiający nie przewiduje zwrotu kosztów udziału w postępowaniu.</w:t>
      </w:r>
    </w:p>
    <w:p w:rsidR="00AA7F9D" w:rsidRDefault="00AA7F9D" w:rsidP="00411339">
      <w:pPr>
        <w:pStyle w:val="Akapitzlist"/>
        <w:numPr>
          <w:ilvl w:val="0"/>
          <w:numId w:val="21"/>
        </w:numPr>
        <w:autoSpaceDE w:val="0"/>
        <w:autoSpaceDN w:val="0"/>
        <w:adjustRightInd w:val="0"/>
        <w:spacing w:line="276" w:lineRule="auto"/>
        <w:rPr>
          <w:sz w:val="24"/>
          <w:szCs w:val="24"/>
        </w:rPr>
      </w:pPr>
      <w:r>
        <w:rPr>
          <w:sz w:val="24"/>
          <w:szCs w:val="24"/>
        </w:rPr>
        <w:t>Zamawiający nie przewiduje zawarcia umowy ramowej.</w:t>
      </w:r>
    </w:p>
    <w:p w:rsidR="00AA7F9D" w:rsidRDefault="00AA7F9D" w:rsidP="00411339">
      <w:pPr>
        <w:pStyle w:val="Akapitzlist"/>
        <w:numPr>
          <w:ilvl w:val="0"/>
          <w:numId w:val="21"/>
        </w:numPr>
        <w:autoSpaceDE w:val="0"/>
        <w:autoSpaceDN w:val="0"/>
        <w:adjustRightInd w:val="0"/>
        <w:spacing w:line="276" w:lineRule="auto"/>
        <w:rPr>
          <w:sz w:val="24"/>
          <w:szCs w:val="24"/>
        </w:rPr>
      </w:pPr>
      <w:r>
        <w:rPr>
          <w:sz w:val="24"/>
          <w:szCs w:val="24"/>
        </w:rPr>
        <w:t>Zamawiający nie przewiduje ustanowienia dynamicznego systemu zakupów.</w:t>
      </w:r>
    </w:p>
    <w:p w:rsidR="00AA7F9D" w:rsidRDefault="00AA7F9D" w:rsidP="00411339">
      <w:pPr>
        <w:pStyle w:val="Akapitzlist"/>
        <w:numPr>
          <w:ilvl w:val="0"/>
          <w:numId w:val="21"/>
        </w:numPr>
        <w:autoSpaceDE w:val="0"/>
        <w:autoSpaceDN w:val="0"/>
        <w:adjustRightInd w:val="0"/>
        <w:spacing w:line="276" w:lineRule="auto"/>
        <w:rPr>
          <w:sz w:val="24"/>
          <w:szCs w:val="24"/>
        </w:rPr>
      </w:pPr>
      <w:r>
        <w:rPr>
          <w:sz w:val="24"/>
          <w:szCs w:val="24"/>
        </w:rPr>
        <w:t>Zamawiający nie przewiduje zastosowania aukcji elektronicznej.</w:t>
      </w:r>
    </w:p>
    <w:p w:rsidR="00AA7F9D" w:rsidRPr="00DD7A34" w:rsidRDefault="00AA7F9D" w:rsidP="00411339">
      <w:pPr>
        <w:pStyle w:val="Akapitzlist"/>
        <w:numPr>
          <w:ilvl w:val="0"/>
          <w:numId w:val="21"/>
        </w:numPr>
        <w:autoSpaceDE w:val="0"/>
        <w:autoSpaceDN w:val="0"/>
        <w:adjustRightInd w:val="0"/>
        <w:spacing w:line="276" w:lineRule="auto"/>
        <w:rPr>
          <w:sz w:val="24"/>
          <w:szCs w:val="24"/>
        </w:rPr>
      </w:pPr>
      <w:r>
        <w:rPr>
          <w:sz w:val="24"/>
          <w:szCs w:val="24"/>
        </w:rPr>
        <w:t>Zamawiający nie przewiduje złożenia oferty w formie katalogów elektronicznych.</w:t>
      </w:r>
    </w:p>
    <w:p w:rsidR="00537B5A" w:rsidRPr="00DB4810" w:rsidRDefault="00537B5A" w:rsidP="00E10282">
      <w:pPr>
        <w:rPr>
          <w:rFonts w:cs="Times New Roman"/>
          <w:sz w:val="24"/>
          <w:szCs w:val="24"/>
        </w:rPr>
      </w:pPr>
    </w:p>
    <w:p w:rsidR="00FD2261" w:rsidRDefault="00495C8E" w:rsidP="00411339">
      <w:pPr>
        <w:pStyle w:val="Nagwek2"/>
        <w:shd w:val="clear" w:color="auto" w:fill="E7E6E6" w:themeFill="background2"/>
        <w:spacing w:line="276" w:lineRule="auto"/>
        <w:rPr>
          <w:rFonts w:ascii="Times New Roman" w:hAnsi="Times New Roman"/>
          <w:sz w:val="24"/>
          <w:szCs w:val="24"/>
        </w:rPr>
      </w:pPr>
      <w:bookmarkStart w:id="2" w:name="_Toc65144615"/>
      <w:r>
        <w:rPr>
          <w:rFonts w:ascii="Times New Roman" w:hAnsi="Times New Roman"/>
          <w:sz w:val="24"/>
          <w:szCs w:val="24"/>
        </w:rPr>
        <w:t xml:space="preserve">Rozdział </w:t>
      </w:r>
      <w:r w:rsidR="00AA7F9D">
        <w:rPr>
          <w:rFonts w:ascii="Times New Roman" w:hAnsi="Times New Roman"/>
          <w:sz w:val="24"/>
          <w:szCs w:val="24"/>
        </w:rPr>
        <w:t>3</w:t>
      </w:r>
      <w:r>
        <w:rPr>
          <w:rFonts w:ascii="Times New Roman" w:hAnsi="Times New Roman"/>
          <w:sz w:val="24"/>
          <w:szCs w:val="24"/>
        </w:rPr>
        <w:t xml:space="preserve">. </w:t>
      </w:r>
      <w:r w:rsidR="00FD2261" w:rsidRPr="00DB4810">
        <w:rPr>
          <w:rFonts w:ascii="Times New Roman" w:hAnsi="Times New Roman"/>
          <w:sz w:val="24"/>
          <w:szCs w:val="24"/>
        </w:rPr>
        <w:t>Termin wykonania zamówienia</w:t>
      </w:r>
      <w:bookmarkEnd w:id="2"/>
    </w:p>
    <w:p w:rsidR="00537B5A" w:rsidRPr="00537B5A" w:rsidRDefault="00537B5A" w:rsidP="00411339">
      <w:pPr>
        <w:spacing w:line="276" w:lineRule="auto"/>
        <w:rPr>
          <w:sz w:val="10"/>
          <w:szCs w:val="10"/>
        </w:rPr>
      </w:pPr>
    </w:p>
    <w:p w:rsidR="00537B5A" w:rsidRDefault="006972A8" w:rsidP="00411339">
      <w:pPr>
        <w:spacing w:line="276" w:lineRule="auto"/>
        <w:rPr>
          <w:rFonts w:cs="Times New Roman"/>
          <w:sz w:val="24"/>
          <w:szCs w:val="24"/>
        </w:rPr>
      </w:pPr>
      <w:r w:rsidRPr="006972A8">
        <w:rPr>
          <w:rFonts w:cs="Times New Roman"/>
          <w:sz w:val="24"/>
          <w:szCs w:val="24"/>
        </w:rPr>
        <w:t xml:space="preserve">Termin wykonania przedmiotu zamówienia od dnia 01.05.2021 r. </w:t>
      </w:r>
      <w:r w:rsidR="00C44172" w:rsidRPr="006972A8">
        <w:rPr>
          <w:rFonts w:cs="Times New Roman"/>
          <w:sz w:val="24"/>
          <w:szCs w:val="24"/>
        </w:rPr>
        <w:t>do dnia 31.12.2023 r.</w:t>
      </w:r>
      <w:r w:rsidR="00C44172">
        <w:rPr>
          <w:rFonts w:cs="Times New Roman"/>
          <w:sz w:val="24"/>
          <w:szCs w:val="24"/>
        </w:rPr>
        <w:t xml:space="preserve"> (na okres 32 miesięcy</w:t>
      </w:r>
      <w:r w:rsidRPr="006972A8">
        <w:rPr>
          <w:rFonts w:cs="Times New Roman"/>
          <w:sz w:val="24"/>
          <w:szCs w:val="24"/>
        </w:rPr>
        <w:t xml:space="preserve">). </w:t>
      </w:r>
    </w:p>
    <w:p w:rsidR="006972A8" w:rsidRPr="006972A8" w:rsidRDefault="006972A8" w:rsidP="00411339">
      <w:pPr>
        <w:spacing w:line="276" w:lineRule="auto"/>
        <w:rPr>
          <w:rFonts w:cs="Times New Roman"/>
          <w:sz w:val="24"/>
          <w:szCs w:val="24"/>
        </w:rPr>
      </w:pPr>
    </w:p>
    <w:p w:rsidR="00AA7F9D" w:rsidRDefault="00AA7F9D" w:rsidP="00411339">
      <w:pPr>
        <w:pStyle w:val="Nagwek2"/>
        <w:shd w:val="clear" w:color="auto" w:fill="E7E6E6" w:themeFill="background2"/>
        <w:spacing w:line="276" w:lineRule="auto"/>
        <w:rPr>
          <w:rFonts w:ascii="Times New Roman" w:hAnsi="Times New Roman"/>
          <w:sz w:val="24"/>
          <w:szCs w:val="24"/>
        </w:rPr>
      </w:pPr>
      <w:bookmarkStart w:id="3" w:name="_Toc65144616"/>
      <w:r>
        <w:rPr>
          <w:rFonts w:ascii="Times New Roman" w:hAnsi="Times New Roman"/>
          <w:sz w:val="24"/>
          <w:szCs w:val="24"/>
        </w:rPr>
        <w:t xml:space="preserve">Rozdział 4. </w:t>
      </w:r>
      <w:r w:rsidRPr="00241885">
        <w:rPr>
          <w:rFonts w:ascii="Times New Roman" w:hAnsi="Times New Roman"/>
          <w:sz w:val="24"/>
          <w:szCs w:val="24"/>
        </w:rPr>
        <w:t>Warunki udziału w postępowaniu</w:t>
      </w:r>
      <w:bookmarkEnd w:id="3"/>
    </w:p>
    <w:p w:rsidR="00AA7F9D" w:rsidRPr="00646A42" w:rsidRDefault="00AA7F9D" w:rsidP="00411339">
      <w:pPr>
        <w:spacing w:line="276" w:lineRule="auto"/>
        <w:rPr>
          <w:sz w:val="10"/>
          <w:szCs w:val="10"/>
        </w:rPr>
      </w:pPr>
    </w:p>
    <w:p w:rsidR="00AA7F9D" w:rsidRPr="008A0A7B" w:rsidRDefault="00AA7F9D" w:rsidP="00411339">
      <w:pPr>
        <w:pStyle w:val="Akapitzlist"/>
        <w:numPr>
          <w:ilvl w:val="0"/>
          <w:numId w:val="30"/>
        </w:numPr>
        <w:spacing w:line="276" w:lineRule="auto"/>
        <w:jc w:val="both"/>
        <w:rPr>
          <w:sz w:val="24"/>
          <w:szCs w:val="24"/>
        </w:rPr>
      </w:pPr>
      <w:r w:rsidRPr="00FE5A09">
        <w:rPr>
          <w:sz w:val="24"/>
          <w:szCs w:val="24"/>
        </w:rPr>
        <w:t>O udzielenie zamówienia mogą ubiegać się Wykonawcy, którzy</w:t>
      </w:r>
      <w:r>
        <w:rPr>
          <w:sz w:val="24"/>
          <w:szCs w:val="24"/>
        </w:rPr>
        <w:t xml:space="preserve"> nie podlegają wykluczeniu na zasadach określonych </w:t>
      </w:r>
      <w:r w:rsidRPr="008A0A7B">
        <w:rPr>
          <w:sz w:val="24"/>
          <w:szCs w:val="24"/>
        </w:rPr>
        <w:t xml:space="preserve">w </w:t>
      </w:r>
      <w:r w:rsidR="00687447">
        <w:rPr>
          <w:sz w:val="24"/>
          <w:szCs w:val="24"/>
        </w:rPr>
        <w:t>R</w:t>
      </w:r>
      <w:r w:rsidRPr="008A0A7B">
        <w:rPr>
          <w:sz w:val="24"/>
          <w:szCs w:val="24"/>
        </w:rPr>
        <w:t>ozdziale 5 SWZ, oraz spełniają określone przez Zamawiającego warunki udziału w postępowaniu.</w:t>
      </w:r>
    </w:p>
    <w:p w:rsidR="00AA7F9D" w:rsidRDefault="00AA7F9D" w:rsidP="00411339">
      <w:pPr>
        <w:pStyle w:val="Akapitzlist"/>
        <w:numPr>
          <w:ilvl w:val="0"/>
          <w:numId w:val="30"/>
        </w:numPr>
        <w:spacing w:line="276" w:lineRule="auto"/>
        <w:jc w:val="both"/>
        <w:rPr>
          <w:sz w:val="24"/>
          <w:szCs w:val="24"/>
        </w:rPr>
      </w:pPr>
      <w:r>
        <w:rPr>
          <w:sz w:val="24"/>
          <w:szCs w:val="24"/>
        </w:rPr>
        <w:t>O udzielenie zamówienia mogą ubiegać się Wykonawcy, którzy</w:t>
      </w:r>
      <w:r w:rsidRPr="00FE5A09">
        <w:rPr>
          <w:sz w:val="24"/>
          <w:szCs w:val="24"/>
        </w:rPr>
        <w:t xml:space="preserve"> spełniają warunki </w:t>
      </w:r>
      <w:r>
        <w:rPr>
          <w:sz w:val="24"/>
          <w:szCs w:val="24"/>
        </w:rPr>
        <w:t xml:space="preserve">udziału w postępowaniu </w:t>
      </w:r>
      <w:r w:rsidRPr="00FE5A09">
        <w:rPr>
          <w:sz w:val="24"/>
          <w:szCs w:val="24"/>
        </w:rPr>
        <w:t>dotyczące:</w:t>
      </w:r>
    </w:p>
    <w:p w:rsidR="00AA7F9D" w:rsidRPr="00AA7F9D" w:rsidRDefault="00AA7F9D" w:rsidP="00411339">
      <w:pPr>
        <w:pStyle w:val="Akapitzlist"/>
        <w:numPr>
          <w:ilvl w:val="0"/>
          <w:numId w:val="31"/>
        </w:numPr>
        <w:spacing w:line="276" w:lineRule="auto"/>
        <w:jc w:val="both"/>
        <w:rPr>
          <w:b/>
          <w:sz w:val="24"/>
          <w:szCs w:val="24"/>
          <w:u w:val="single"/>
        </w:rPr>
      </w:pPr>
      <w:r w:rsidRPr="00AA7F9D">
        <w:rPr>
          <w:sz w:val="24"/>
          <w:szCs w:val="24"/>
        </w:rPr>
        <w:t>Zdolności do występowania w obrocie gospodarczym</w:t>
      </w:r>
      <w:r w:rsidRPr="00AA7F9D">
        <w:rPr>
          <w:b/>
          <w:sz w:val="24"/>
          <w:szCs w:val="24"/>
        </w:rPr>
        <w:t>.</w:t>
      </w:r>
    </w:p>
    <w:p w:rsidR="00AA7F9D" w:rsidRPr="00AA7F9D" w:rsidRDefault="00AA7F9D" w:rsidP="00411339">
      <w:pPr>
        <w:pStyle w:val="Akapitzlist"/>
        <w:spacing w:line="276" w:lineRule="auto"/>
        <w:ind w:left="786"/>
        <w:jc w:val="both"/>
        <w:rPr>
          <w:b/>
          <w:sz w:val="24"/>
          <w:szCs w:val="24"/>
          <w:u w:val="single"/>
        </w:rPr>
      </w:pPr>
      <w:r w:rsidRPr="00AA7F9D">
        <w:rPr>
          <w:b/>
          <w:sz w:val="24"/>
          <w:szCs w:val="24"/>
        </w:rPr>
        <w:t>Zamawiający odstępuje od ustalania warunku w tym zakresie.</w:t>
      </w:r>
    </w:p>
    <w:p w:rsidR="00AA7F9D" w:rsidRPr="00AA7F9D" w:rsidRDefault="00AA7F9D" w:rsidP="00411339">
      <w:pPr>
        <w:pStyle w:val="Akapitzlist"/>
        <w:numPr>
          <w:ilvl w:val="0"/>
          <w:numId w:val="31"/>
        </w:numPr>
        <w:spacing w:line="276" w:lineRule="auto"/>
        <w:jc w:val="both"/>
        <w:rPr>
          <w:b/>
          <w:sz w:val="24"/>
          <w:szCs w:val="24"/>
          <w:u w:val="single"/>
        </w:rPr>
      </w:pPr>
      <w:r w:rsidRPr="00AA7F9D">
        <w:rPr>
          <w:sz w:val="24"/>
          <w:szCs w:val="24"/>
        </w:rPr>
        <w:t xml:space="preserve">Uprawnień do prowadzenia określonej działalności gospodarczej lub zawodowej, o ile wynika to z odrębnych przepisów. </w:t>
      </w:r>
    </w:p>
    <w:p w:rsidR="00AA7F9D" w:rsidRPr="00AA7F9D" w:rsidRDefault="00AA7F9D" w:rsidP="00411339">
      <w:pPr>
        <w:pStyle w:val="Akapitzlist"/>
        <w:spacing w:line="276" w:lineRule="auto"/>
        <w:ind w:left="360"/>
        <w:jc w:val="both"/>
        <w:rPr>
          <w:b/>
          <w:sz w:val="24"/>
          <w:szCs w:val="24"/>
        </w:rPr>
      </w:pPr>
      <w:r w:rsidRPr="00AA7F9D">
        <w:rPr>
          <w:b/>
          <w:sz w:val="24"/>
          <w:szCs w:val="24"/>
        </w:rPr>
        <w:t>Warunkiem udziału w postępowaniu jest posiadanie uprawnień do prowadzenia działalności gospodarczej w zakresie obrotu paliwami gazowymi oraz w zakresie dystrybucji paliwa gazowego. Zamawiający uzna warunek za spełniony, jeżeli wykonawca posiada ważną:</w:t>
      </w:r>
    </w:p>
    <w:p w:rsidR="00AA7F9D" w:rsidRDefault="00AA7F9D" w:rsidP="00411339">
      <w:pPr>
        <w:pStyle w:val="Akapitzlist"/>
        <w:numPr>
          <w:ilvl w:val="0"/>
          <w:numId w:val="32"/>
        </w:numPr>
        <w:spacing w:line="276" w:lineRule="auto"/>
        <w:jc w:val="both"/>
        <w:rPr>
          <w:b/>
          <w:sz w:val="24"/>
          <w:szCs w:val="24"/>
        </w:rPr>
      </w:pPr>
      <w:r w:rsidRPr="00AA7F9D">
        <w:rPr>
          <w:b/>
          <w:sz w:val="24"/>
          <w:szCs w:val="24"/>
          <w:u w:val="single"/>
        </w:rPr>
        <w:lastRenderedPageBreak/>
        <w:t>koncesję w zakresie obrotu paliwami gazowymi</w:t>
      </w:r>
      <w:r w:rsidRPr="00AA7F9D">
        <w:rPr>
          <w:b/>
          <w:sz w:val="24"/>
          <w:szCs w:val="24"/>
        </w:rPr>
        <w:t xml:space="preserve"> wydaną przez Prezesa Urzędu Regulacji Energetyki,</w:t>
      </w:r>
    </w:p>
    <w:p w:rsidR="00AA7F9D" w:rsidRPr="00AA7F9D" w:rsidRDefault="00AA7F9D" w:rsidP="00411339">
      <w:pPr>
        <w:pStyle w:val="Akapitzlist"/>
        <w:numPr>
          <w:ilvl w:val="0"/>
          <w:numId w:val="32"/>
        </w:numPr>
        <w:spacing w:line="276" w:lineRule="auto"/>
        <w:jc w:val="both"/>
        <w:rPr>
          <w:b/>
          <w:sz w:val="24"/>
          <w:szCs w:val="24"/>
        </w:rPr>
      </w:pPr>
      <w:r w:rsidRPr="00AA7F9D">
        <w:rPr>
          <w:b/>
          <w:sz w:val="24"/>
          <w:szCs w:val="24"/>
          <w:u w:val="single"/>
        </w:rPr>
        <w:t>koncesję w zakresie dystrybucji paliw gazowych</w:t>
      </w:r>
      <w:r w:rsidRPr="00AA7F9D">
        <w:rPr>
          <w:b/>
          <w:sz w:val="24"/>
          <w:szCs w:val="24"/>
        </w:rPr>
        <w:t xml:space="preserve"> wydaną przez Prezesa Urzędu Regulacji Energetyki </w:t>
      </w:r>
      <w:r w:rsidRPr="00AA7F9D">
        <w:rPr>
          <w:b/>
          <w:sz w:val="24"/>
          <w:szCs w:val="24"/>
          <w:u w:val="single"/>
        </w:rPr>
        <w:t>lub</w:t>
      </w:r>
      <w:r w:rsidRPr="00AA7F9D">
        <w:rPr>
          <w:b/>
          <w:sz w:val="24"/>
          <w:szCs w:val="24"/>
        </w:rPr>
        <w:t xml:space="preserve"> (jeżeli wykonawca nie jest właścicielem sieci na obszarze, na którym znajduje się miejsce dostaw gazu ziemnego) ważną </w:t>
      </w:r>
      <w:r w:rsidRPr="00AA7F9D">
        <w:rPr>
          <w:b/>
          <w:sz w:val="24"/>
          <w:szCs w:val="24"/>
          <w:u w:val="single"/>
        </w:rPr>
        <w:t>Umowę z Operatorem Systemu Dystrybucyjnego</w:t>
      </w:r>
      <w:r w:rsidRPr="00AA7F9D">
        <w:rPr>
          <w:b/>
          <w:sz w:val="24"/>
          <w:szCs w:val="24"/>
        </w:rPr>
        <w:t xml:space="preserve"> na świadczenie usług dystrybucji paliwa </w:t>
      </w:r>
      <w:r w:rsidRPr="008A0A7B">
        <w:rPr>
          <w:b/>
          <w:sz w:val="24"/>
          <w:szCs w:val="24"/>
        </w:rPr>
        <w:t>gazowego umożliwiającą realizowanie dostaw do punktów odbioru opisanych w Załączniku nr 4 do SWZ.</w:t>
      </w:r>
    </w:p>
    <w:p w:rsidR="00AA7F9D" w:rsidRPr="00AA7F9D" w:rsidRDefault="00AA7F9D" w:rsidP="00411339">
      <w:pPr>
        <w:pStyle w:val="Akapitzlist"/>
        <w:numPr>
          <w:ilvl w:val="0"/>
          <w:numId w:val="31"/>
        </w:numPr>
        <w:spacing w:line="276" w:lineRule="auto"/>
        <w:jc w:val="both"/>
        <w:rPr>
          <w:sz w:val="24"/>
          <w:szCs w:val="24"/>
        </w:rPr>
      </w:pPr>
      <w:r w:rsidRPr="00AA7F9D">
        <w:rPr>
          <w:sz w:val="24"/>
          <w:szCs w:val="24"/>
        </w:rPr>
        <w:t>Sytuacji ekonomicznej lub finansowej:</w:t>
      </w:r>
    </w:p>
    <w:p w:rsidR="00AA7F9D" w:rsidRPr="00AA7F9D" w:rsidRDefault="00AA7F9D" w:rsidP="00411339">
      <w:pPr>
        <w:pStyle w:val="Akapitzlist"/>
        <w:spacing w:line="276" w:lineRule="auto"/>
        <w:ind w:left="786"/>
        <w:jc w:val="both"/>
        <w:rPr>
          <w:b/>
          <w:sz w:val="24"/>
          <w:szCs w:val="24"/>
          <w:u w:val="single"/>
        </w:rPr>
      </w:pPr>
      <w:r w:rsidRPr="00AA7F9D">
        <w:rPr>
          <w:b/>
          <w:sz w:val="24"/>
          <w:szCs w:val="24"/>
        </w:rPr>
        <w:t>Zamawiający odstępuje od ustalania warunku w tym zakresie.</w:t>
      </w:r>
    </w:p>
    <w:p w:rsidR="00AA7F9D" w:rsidRPr="00AA7F9D" w:rsidRDefault="00AA7F9D" w:rsidP="00411339">
      <w:pPr>
        <w:pStyle w:val="Akapitzlist"/>
        <w:numPr>
          <w:ilvl w:val="0"/>
          <w:numId w:val="31"/>
        </w:numPr>
        <w:spacing w:line="276" w:lineRule="auto"/>
        <w:jc w:val="both"/>
        <w:rPr>
          <w:sz w:val="24"/>
          <w:szCs w:val="24"/>
        </w:rPr>
      </w:pPr>
      <w:r w:rsidRPr="00AA7F9D">
        <w:rPr>
          <w:sz w:val="24"/>
          <w:szCs w:val="24"/>
        </w:rPr>
        <w:t>Zdolności technicznej lub zawodowej:</w:t>
      </w:r>
    </w:p>
    <w:p w:rsidR="00AA7F9D" w:rsidRPr="00AA7F9D" w:rsidRDefault="00AA7F9D" w:rsidP="000D5FD7">
      <w:pPr>
        <w:pStyle w:val="Akapitzlist"/>
        <w:spacing w:line="276" w:lineRule="auto"/>
        <w:ind w:left="786"/>
        <w:jc w:val="both"/>
        <w:rPr>
          <w:b/>
          <w:sz w:val="24"/>
          <w:szCs w:val="24"/>
          <w:u w:val="single"/>
        </w:rPr>
      </w:pPr>
      <w:r w:rsidRPr="00AA7F9D">
        <w:rPr>
          <w:b/>
          <w:sz w:val="24"/>
          <w:szCs w:val="24"/>
        </w:rPr>
        <w:t>Zamawiający odstępuje od ustalania warunku w tym zakresie.</w:t>
      </w:r>
    </w:p>
    <w:p w:rsidR="00AA7F9D" w:rsidRDefault="00AA7F9D" w:rsidP="00AA7F9D">
      <w:pPr>
        <w:jc w:val="both"/>
        <w:rPr>
          <w:b/>
          <w:sz w:val="24"/>
          <w:szCs w:val="24"/>
          <w:u w:val="single"/>
        </w:rPr>
      </w:pPr>
    </w:p>
    <w:p w:rsidR="00AA7F9D" w:rsidRDefault="00AA7F9D" w:rsidP="00411339">
      <w:pPr>
        <w:pStyle w:val="Nagwek2"/>
        <w:shd w:val="clear" w:color="auto" w:fill="E7E6E6" w:themeFill="background2"/>
        <w:spacing w:line="276" w:lineRule="auto"/>
        <w:rPr>
          <w:rFonts w:ascii="Times New Roman" w:hAnsi="Times New Roman"/>
          <w:sz w:val="24"/>
          <w:szCs w:val="24"/>
        </w:rPr>
      </w:pPr>
      <w:bookmarkStart w:id="4" w:name="_Toc65144617"/>
      <w:r>
        <w:rPr>
          <w:rFonts w:ascii="Times New Roman" w:hAnsi="Times New Roman"/>
          <w:sz w:val="24"/>
          <w:szCs w:val="24"/>
        </w:rPr>
        <w:t xml:space="preserve">Rozdział 5. </w:t>
      </w:r>
      <w:r w:rsidRPr="003B10F5">
        <w:rPr>
          <w:rFonts w:ascii="Times New Roman" w:hAnsi="Times New Roman"/>
          <w:sz w:val="24"/>
          <w:szCs w:val="24"/>
        </w:rPr>
        <w:t>Podstawy wykluczenia</w:t>
      </w:r>
      <w:bookmarkEnd w:id="4"/>
    </w:p>
    <w:p w:rsidR="00AA7F9D" w:rsidRPr="00537B5A" w:rsidRDefault="00AA7F9D" w:rsidP="00411339">
      <w:pPr>
        <w:spacing w:line="276" w:lineRule="auto"/>
        <w:rPr>
          <w:sz w:val="10"/>
          <w:szCs w:val="10"/>
        </w:rPr>
      </w:pPr>
    </w:p>
    <w:p w:rsidR="00AA7F9D" w:rsidRPr="00130C8E" w:rsidRDefault="00AA7F9D" w:rsidP="00411339">
      <w:pPr>
        <w:pStyle w:val="Akapitzlist"/>
        <w:numPr>
          <w:ilvl w:val="0"/>
          <w:numId w:val="9"/>
        </w:numPr>
        <w:spacing w:line="276" w:lineRule="auto"/>
        <w:jc w:val="both"/>
        <w:rPr>
          <w:b/>
          <w:sz w:val="24"/>
          <w:szCs w:val="24"/>
        </w:rPr>
      </w:pPr>
      <w:r w:rsidRPr="00130C8E">
        <w:rPr>
          <w:b/>
          <w:sz w:val="24"/>
          <w:szCs w:val="24"/>
        </w:rPr>
        <w:t>O udzielenie zamówienia mogą ubiegać się Wykonawcy, którzy nie podlegają wykluczeniu z postępowania na podstawie art. 108 ust. 1 oraz art. 109 ust.1 pkt 4 ustawy Pzp.</w:t>
      </w:r>
    </w:p>
    <w:p w:rsidR="00AA7F9D" w:rsidRPr="00DB4810" w:rsidRDefault="00AA7F9D" w:rsidP="00411339">
      <w:pPr>
        <w:pStyle w:val="Akapitzlist"/>
        <w:numPr>
          <w:ilvl w:val="0"/>
          <w:numId w:val="9"/>
        </w:numPr>
        <w:spacing w:line="276" w:lineRule="auto"/>
        <w:jc w:val="both"/>
        <w:rPr>
          <w:sz w:val="24"/>
          <w:szCs w:val="24"/>
        </w:rPr>
      </w:pPr>
      <w:r w:rsidRPr="00130C8E">
        <w:rPr>
          <w:b/>
          <w:sz w:val="24"/>
          <w:szCs w:val="24"/>
        </w:rPr>
        <w:t>Na podstawie art. 108 ust. 1 ustawy Pzp z postępowania wyklucza się, z zastrzeżeniem art. 110 ust. 2 pzp Wykonawcę</w:t>
      </w:r>
      <w:r w:rsidRPr="00DB4810">
        <w:rPr>
          <w:sz w:val="24"/>
          <w:szCs w:val="24"/>
        </w:rPr>
        <w:t xml:space="preserve">: </w:t>
      </w:r>
    </w:p>
    <w:p w:rsidR="00AA7F9D" w:rsidRPr="00DB4810" w:rsidRDefault="00AA7F9D" w:rsidP="00411339">
      <w:pPr>
        <w:pStyle w:val="Akapitzlist"/>
        <w:numPr>
          <w:ilvl w:val="1"/>
          <w:numId w:val="10"/>
        </w:numPr>
        <w:spacing w:line="276" w:lineRule="auto"/>
        <w:jc w:val="both"/>
        <w:rPr>
          <w:sz w:val="24"/>
          <w:szCs w:val="24"/>
        </w:rPr>
      </w:pPr>
      <w:r w:rsidRPr="00DB4810">
        <w:rPr>
          <w:sz w:val="24"/>
          <w:szCs w:val="24"/>
        </w:rPr>
        <w:t xml:space="preserve">będącego osobą fizyczną, którego prawomocnie skazano za przestępstwo: </w:t>
      </w:r>
    </w:p>
    <w:p w:rsidR="00AA7F9D" w:rsidRPr="00DB4810" w:rsidRDefault="00AA7F9D" w:rsidP="00411339">
      <w:pPr>
        <w:pStyle w:val="Akapitzlist"/>
        <w:numPr>
          <w:ilvl w:val="0"/>
          <w:numId w:val="11"/>
        </w:numPr>
        <w:spacing w:line="276" w:lineRule="auto"/>
        <w:ind w:left="1070"/>
        <w:jc w:val="both"/>
        <w:rPr>
          <w:sz w:val="24"/>
          <w:szCs w:val="24"/>
        </w:rPr>
      </w:pPr>
      <w:r w:rsidRPr="00DB4810">
        <w:rPr>
          <w:sz w:val="24"/>
          <w:szCs w:val="24"/>
        </w:rPr>
        <w:t xml:space="preserve">udziału w zorganizowanej grupie przestępczej albo związku mającym na celu popełnienie przestępstwa lub przestępstwa skarbowego, o którym mowa w art. 258 Kodeksu karnego, </w:t>
      </w:r>
    </w:p>
    <w:p w:rsidR="00AA7F9D" w:rsidRPr="00DB4810" w:rsidRDefault="00AA7F9D" w:rsidP="00411339">
      <w:pPr>
        <w:pStyle w:val="Akapitzlist"/>
        <w:numPr>
          <w:ilvl w:val="0"/>
          <w:numId w:val="11"/>
        </w:numPr>
        <w:spacing w:line="276" w:lineRule="auto"/>
        <w:ind w:left="1070"/>
        <w:jc w:val="both"/>
        <w:rPr>
          <w:sz w:val="24"/>
          <w:szCs w:val="24"/>
        </w:rPr>
      </w:pPr>
      <w:r w:rsidRPr="00DB4810">
        <w:rPr>
          <w:sz w:val="24"/>
          <w:szCs w:val="24"/>
        </w:rPr>
        <w:t xml:space="preserve">handlu ludźmi, o którym mowa w art. 189a Kodeksu karnego, </w:t>
      </w:r>
    </w:p>
    <w:p w:rsidR="00AA7F9D" w:rsidRPr="00DB4810" w:rsidRDefault="00AA7F9D" w:rsidP="00411339">
      <w:pPr>
        <w:pStyle w:val="Akapitzlist"/>
        <w:numPr>
          <w:ilvl w:val="0"/>
          <w:numId w:val="11"/>
        </w:numPr>
        <w:spacing w:line="276" w:lineRule="auto"/>
        <w:ind w:left="1070"/>
        <w:jc w:val="both"/>
        <w:rPr>
          <w:sz w:val="24"/>
          <w:szCs w:val="24"/>
        </w:rPr>
      </w:pPr>
      <w:r w:rsidRPr="00DB4810">
        <w:rPr>
          <w:sz w:val="24"/>
          <w:szCs w:val="24"/>
        </w:rPr>
        <w:t xml:space="preserve">o którym mowa w art. 228–230a, art. 250a Kodeksu karnego lub w art. 46 lub art. 48 ustawy z dnia 25 czerwca 2010 r. o sporcie, Dziennik Ustaw – 39 – Poz. 2019 </w:t>
      </w:r>
    </w:p>
    <w:p w:rsidR="00AA7F9D" w:rsidRPr="00DB4810" w:rsidRDefault="00AA7F9D" w:rsidP="00411339">
      <w:pPr>
        <w:pStyle w:val="Akapitzlist"/>
        <w:numPr>
          <w:ilvl w:val="0"/>
          <w:numId w:val="11"/>
        </w:numPr>
        <w:spacing w:line="276" w:lineRule="auto"/>
        <w:ind w:left="1070"/>
        <w:jc w:val="both"/>
        <w:rPr>
          <w:sz w:val="24"/>
          <w:szCs w:val="24"/>
        </w:rPr>
      </w:pPr>
      <w:r w:rsidRPr="00DB4810">
        <w:rPr>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A7F9D" w:rsidRPr="00DB4810" w:rsidRDefault="00AA7F9D" w:rsidP="00411339">
      <w:pPr>
        <w:pStyle w:val="Akapitzlist"/>
        <w:numPr>
          <w:ilvl w:val="0"/>
          <w:numId w:val="11"/>
        </w:numPr>
        <w:spacing w:line="276" w:lineRule="auto"/>
        <w:ind w:left="1070"/>
        <w:jc w:val="both"/>
        <w:rPr>
          <w:sz w:val="24"/>
          <w:szCs w:val="24"/>
        </w:rPr>
      </w:pPr>
      <w:r w:rsidRPr="00DB4810">
        <w:rPr>
          <w:sz w:val="24"/>
          <w:szCs w:val="24"/>
        </w:rPr>
        <w:t xml:space="preserve">o charakterze terrorystycznym, o którym mowa w art. 115 § 20 Kodeksu karnego, lub mające na celu popełnienie tego przestępstwa, </w:t>
      </w:r>
    </w:p>
    <w:p w:rsidR="00AA7F9D" w:rsidRPr="00DB4810" w:rsidRDefault="00AA7F9D" w:rsidP="00411339">
      <w:pPr>
        <w:pStyle w:val="Akapitzlist"/>
        <w:numPr>
          <w:ilvl w:val="0"/>
          <w:numId w:val="11"/>
        </w:numPr>
        <w:spacing w:line="276" w:lineRule="auto"/>
        <w:ind w:left="1070"/>
        <w:jc w:val="both"/>
        <w:rPr>
          <w:sz w:val="24"/>
          <w:szCs w:val="24"/>
        </w:rPr>
      </w:pPr>
      <w:r>
        <w:rPr>
          <w:sz w:val="24"/>
          <w:szCs w:val="24"/>
        </w:rPr>
        <w:t>powierzenia wykonywania pracy małoletniemu cudzoziemcowi</w:t>
      </w:r>
      <w:r w:rsidRPr="00DB4810">
        <w:rPr>
          <w:sz w:val="24"/>
          <w:szCs w:val="24"/>
        </w:rPr>
        <w:t xml:space="preserve">, o którym mowa w art. 9 ust. 2 ustawy z dnia 15 czerwca 2012 r. o skutkach powierzania wykonywania pracy cudzoziemcom przebywającym wbrew przepisom na terytorium Rzeczypospolitej Polskiej (Dz. U. poz. 769), </w:t>
      </w:r>
    </w:p>
    <w:p w:rsidR="00AA7F9D" w:rsidRPr="00DB4810" w:rsidRDefault="00AA7F9D" w:rsidP="00411339">
      <w:pPr>
        <w:pStyle w:val="Akapitzlist"/>
        <w:numPr>
          <w:ilvl w:val="0"/>
          <w:numId w:val="11"/>
        </w:numPr>
        <w:spacing w:line="276" w:lineRule="auto"/>
        <w:ind w:left="1070"/>
        <w:jc w:val="both"/>
        <w:rPr>
          <w:sz w:val="24"/>
          <w:szCs w:val="24"/>
        </w:rPr>
      </w:pPr>
      <w:r w:rsidRPr="00DB4810">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A7F9D" w:rsidRPr="00DB4810" w:rsidRDefault="00AA7F9D" w:rsidP="00411339">
      <w:pPr>
        <w:pStyle w:val="Akapitzlist"/>
        <w:numPr>
          <w:ilvl w:val="0"/>
          <w:numId w:val="11"/>
        </w:numPr>
        <w:spacing w:line="276" w:lineRule="auto"/>
        <w:ind w:left="1070"/>
        <w:jc w:val="both"/>
        <w:rPr>
          <w:sz w:val="24"/>
          <w:szCs w:val="24"/>
        </w:rPr>
      </w:pPr>
      <w:r w:rsidRPr="00DB4810">
        <w:rPr>
          <w:sz w:val="24"/>
          <w:szCs w:val="24"/>
        </w:rPr>
        <w:t xml:space="preserve">o którym mowa w art. 9 ust. 1 i 3 lub art. 10 ustawy z dnia 15 czerwca 2012 r. o skutkach powierzania wykonywania pracy cudzoziemcom przebywającym wbrew </w:t>
      </w:r>
      <w:r w:rsidRPr="00DB4810">
        <w:rPr>
          <w:sz w:val="24"/>
          <w:szCs w:val="24"/>
        </w:rPr>
        <w:lastRenderedPageBreak/>
        <w:t xml:space="preserve">przepisom na terytorium Rzeczypospolitej Polskiej – lub za odpowiedni czyn zabroniony określony w przepisach prawa obcego; </w:t>
      </w:r>
    </w:p>
    <w:p w:rsidR="00AA7F9D" w:rsidRPr="00DB4810" w:rsidRDefault="00AA7F9D" w:rsidP="00411339">
      <w:pPr>
        <w:pStyle w:val="Akapitzlist"/>
        <w:numPr>
          <w:ilvl w:val="1"/>
          <w:numId w:val="10"/>
        </w:numPr>
        <w:spacing w:line="276" w:lineRule="auto"/>
        <w:jc w:val="both"/>
        <w:rPr>
          <w:sz w:val="24"/>
          <w:szCs w:val="24"/>
        </w:rPr>
      </w:pPr>
      <w:r w:rsidRPr="00DB4810">
        <w:rPr>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AA7F9D" w:rsidRPr="00DB4810" w:rsidRDefault="00AA7F9D" w:rsidP="00411339">
      <w:pPr>
        <w:pStyle w:val="Akapitzlist"/>
        <w:numPr>
          <w:ilvl w:val="1"/>
          <w:numId w:val="10"/>
        </w:numPr>
        <w:spacing w:line="276" w:lineRule="auto"/>
        <w:jc w:val="both"/>
        <w:rPr>
          <w:sz w:val="24"/>
          <w:szCs w:val="24"/>
        </w:rPr>
      </w:pPr>
      <w:r w:rsidRPr="00DB4810">
        <w:rPr>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A7F9D" w:rsidRPr="00DB4810" w:rsidRDefault="00AA7F9D" w:rsidP="00411339">
      <w:pPr>
        <w:pStyle w:val="Akapitzlist"/>
        <w:numPr>
          <w:ilvl w:val="1"/>
          <w:numId w:val="10"/>
        </w:numPr>
        <w:spacing w:line="276" w:lineRule="auto"/>
        <w:jc w:val="both"/>
        <w:rPr>
          <w:sz w:val="24"/>
          <w:szCs w:val="24"/>
        </w:rPr>
      </w:pPr>
      <w:r w:rsidRPr="00DB4810">
        <w:rPr>
          <w:sz w:val="24"/>
          <w:szCs w:val="24"/>
        </w:rPr>
        <w:t xml:space="preserve">wobec którego orzeczono </w:t>
      </w:r>
      <w:r>
        <w:rPr>
          <w:sz w:val="24"/>
          <w:szCs w:val="24"/>
        </w:rPr>
        <w:t xml:space="preserve">prawomocnie </w:t>
      </w:r>
      <w:r w:rsidRPr="00DB4810">
        <w:rPr>
          <w:sz w:val="24"/>
          <w:szCs w:val="24"/>
        </w:rPr>
        <w:t xml:space="preserve">zakaz ubiegania się o zamówienia publiczne; </w:t>
      </w:r>
    </w:p>
    <w:p w:rsidR="00AA7F9D" w:rsidRPr="00DB4810" w:rsidRDefault="00AA7F9D" w:rsidP="00411339">
      <w:pPr>
        <w:pStyle w:val="Akapitzlist"/>
        <w:numPr>
          <w:ilvl w:val="1"/>
          <w:numId w:val="10"/>
        </w:numPr>
        <w:spacing w:line="276" w:lineRule="auto"/>
        <w:jc w:val="both"/>
        <w:rPr>
          <w:sz w:val="24"/>
          <w:szCs w:val="24"/>
        </w:rPr>
      </w:pPr>
      <w:r w:rsidRPr="00DB4810">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A7F9D" w:rsidRPr="00DB4810" w:rsidRDefault="00AA7F9D" w:rsidP="00411339">
      <w:pPr>
        <w:pStyle w:val="Akapitzlist"/>
        <w:numPr>
          <w:ilvl w:val="1"/>
          <w:numId w:val="10"/>
        </w:numPr>
        <w:spacing w:line="276" w:lineRule="auto"/>
        <w:jc w:val="both"/>
        <w:rPr>
          <w:sz w:val="24"/>
          <w:szCs w:val="24"/>
        </w:rPr>
      </w:pPr>
      <w:r w:rsidRPr="00DB4810">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A7F9D" w:rsidRPr="00241885" w:rsidRDefault="00AA7F9D" w:rsidP="00411339">
      <w:pPr>
        <w:pStyle w:val="Akapitzlist"/>
        <w:numPr>
          <w:ilvl w:val="0"/>
          <w:numId w:val="9"/>
        </w:numPr>
        <w:spacing w:line="276" w:lineRule="auto"/>
        <w:jc w:val="both"/>
        <w:rPr>
          <w:sz w:val="24"/>
          <w:szCs w:val="24"/>
        </w:rPr>
      </w:pPr>
      <w:r w:rsidRPr="00130C8E">
        <w:rPr>
          <w:b/>
          <w:sz w:val="24"/>
          <w:szCs w:val="24"/>
        </w:rPr>
        <w:t>Na podstawie art. 109 ust.1 pkt 4 ustawy Pzp z postępowania wykluczy się Wykonawcę</w:t>
      </w:r>
      <w:r w:rsidRPr="00241885">
        <w:rPr>
          <w:sz w:val="24"/>
          <w:szCs w:val="24"/>
        </w:rPr>
        <w:t xml:space="preserve"> w stosunku do którego otwarto likwidację, ogłoszono upadłość, którego aktywami zarządza likwidator lub sąd, zawarł układ z wierzycielami, którego działalność gospodarcza jest zawieszona albo znajduje się on w inne</w:t>
      </w:r>
      <w:r>
        <w:rPr>
          <w:sz w:val="24"/>
          <w:szCs w:val="24"/>
        </w:rPr>
        <w:t>j</w:t>
      </w:r>
      <w:r w:rsidRPr="00241885">
        <w:rPr>
          <w:sz w:val="24"/>
          <w:szCs w:val="24"/>
        </w:rPr>
        <w:t xml:space="preserve"> tego rodzaju sytuacji wynikającej z podobnej procedury przewidzianej w przepisach miejsca wszczęcia tej procedury.</w:t>
      </w:r>
    </w:p>
    <w:p w:rsidR="00AA7F9D" w:rsidRDefault="00AA7F9D" w:rsidP="00411339">
      <w:pPr>
        <w:pStyle w:val="Akapitzlist"/>
        <w:numPr>
          <w:ilvl w:val="0"/>
          <w:numId w:val="9"/>
        </w:numPr>
        <w:spacing w:line="276" w:lineRule="auto"/>
        <w:jc w:val="both"/>
        <w:rPr>
          <w:sz w:val="24"/>
          <w:szCs w:val="24"/>
        </w:rPr>
      </w:pPr>
      <w:r w:rsidRPr="007831F4">
        <w:rPr>
          <w:sz w:val="24"/>
          <w:szCs w:val="24"/>
        </w:rPr>
        <w:t>Wykonawca może zostać wykluczony przez Zama</w:t>
      </w:r>
      <w:r>
        <w:rPr>
          <w:sz w:val="24"/>
          <w:szCs w:val="24"/>
        </w:rPr>
        <w:t>wiającego na każdym etapie postę</w:t>
      </w:r>
      <w:r w:rsidRPr="007831F4">
        <w:rPr>
          <w:sz w:val="24"/>
          <w:szCs w:val="24"/>
        </w:rPr>
        <w:t>powania o udzielenie zamówienia.</w:t>
      </w:r>
    </w:p>
    <w:p w:rsidR="00AA7F9D" w:rsidRDefault="00AA7F9D" w:rsidP="00411339">
      <w:pPr>
        <w:spacing w:line="276" w:lineRule="auto"/>
        <w:jc w:val="both"/>
        <w:rPr>
          <w:sz w:val="24"/>
          <w:szCs w:val="24"/>
        </w:rPr>
      </w:pPr>
    </w:p>
    <w:p w:rsidR="00AA7F9D" w:rsidRDefault="00AA7F9D" w:rsidP="00411339">
      <w:pPr>
        <w:pStyle w:val="Nagwek2"/>
        <w:shd w:val="clear" w:color="auto" w:fill="E7E6E6" w:themeFill="background2"/>
        <w:spacing w:line="276" w:lineRule="auto"/>
        <w:rPr>
          <w:rFonts w:ascii="Times New Roman" w:hAnsi="Times New Roman"/>
          <w:sz w:val="24"/>
          <w:szCs w:val="24"/>
        </w:rPr>
      </w:pPr>
      <w:bookmarkStart w:id="5" w:name="_Toc61513481"/>
      <w:bookmarkStart w:id="6" w:name="_Toc65144618"/>
      <w:r>
        <w:rPr>
          <w:rFonts w:ascii="Times New Roman" w:hAnsi="Times New Roman"/>
          <w:sz w:val="24"/>
          <w:szCs w:val="24"/>
        </w:rPr>
        <w:t xml:space="preserve">Rozdział 6. </w:t>
      </w:r>
      <w:r w:rsidRPr="00660E94">
        <w:rPr>
          <w:rFonts w:ascii="Times New Roman" w:hAnsi="Times New Roman"/>
          <w:sz w:val="24"/>
          <w:szCs w:val="24"/>
        </w:rPr>
        <w:t>Udostępnianie zasobów</w:t>
      </w:r>
      <w:bookmarkEnd w:id="5"/>
      <w:bookmarkEnd w:id="6"/>
    </w:p>
    <w:p w:rsidR="007C35EE" w:rsidRPr="002C7CFD" w:rsidRDefault="007C35EE" w:rsidP="00411339">
      <w:pPr>
        <w:spacing w:line="276" w:lineRule="auto"/>
        <w:rPr>
          <w:sz w:val="12"/>
        </w:rPr>
      </w:pPr>
    </w:p>
    <w:p w:rsidR="00AA7F9D" w:rsidRPr="00660E94" w:rsidRDefault="00AA7F9D" w:rsidP="00411339">
      <w:pPr>
        <w:pStyle w:val="Akapitzlist"/>
        <w:numPr>
          <w:ilvl w:val="0"/>
          <w:numId w:val="18"/>
        </w:numPr>
        <w:spacing w:line="276" w:lineRule="auto"/>
        <w:jc w:val="both"/>
        <w:rPr>
          <w:sz w:val="24"/>
          <w:szCs w:val="24"/>
        </w:rPr>
      </w:pPr>
      <w:r>
        <w:rPr>
          <w:sz w:val="24"/>
          <w:szCs w:val="24"/>
        </w:rPr>
        <w:t>Wykonawca mo</w:t>
      </w:r>
      <w:r w:rsidRPr="00660E94">
        <w:rPr>
          <w:sz w:val="24"/>
          <w:szCs w:val="24"/>
        </w:rPr>
        <w:t xml:space="preserve">że w celu potwierdzenia spełnienia warunków udziału w postępowaniu </w:t>
      </w:r>
      <w:r>
        <w:rPr>
          <w:sz w:val="24"/>
          <w:szCs w:val="24"/>
        </w:rPr>
        <w:t xml:space="preserve">o których mowa w </w:t>
      </w:r>
      <w:r w:rsidR="000D5FD7">
        <w:rPr>
          <w:sz w:val="24"/>
          <w:szCs w:val="24"/>
        </w:rPr>
        <w:t>R</w:t>
      </w:r>
      <w:r w:rsidRPr="008A0A7B">
        <w:rPr>
          <w:sz w:val="24"/>
          <w:szCs w:val="24"/>
        </w:rPr>
        <w:t>ozdziale 4 SWZ, w stosownych sytuacjach oraz w odniesieniu do konkretnego zamówienia, lub jego części</w:t>
      </w:r>
      <w:r w:rsidRPr="00660E94">
        <w:rPr>
          <w:sz w:val="24"/>
          <w:szCs w:val="24"/>
        </w:rPr>
        <w:t>, polegać na zdolnościach technicznych lub zawodowych lub sytuacji finansowej l</w:t>
      </w:r>
      <w:r>
        <w:rPr>
          <w:sz w:val="24"/>
          <w:szCs w:val="24"/>
        </w:rPr>
        <w:t>ub ekonomicznej podmiotów udostę</w:t>
      </w:r>
      <w:r w:rsidRPr="00660E94">
        <w:rPr>
          <w:sz w:val="24"/>
          <w:szCs w:val="24"/>
        </w:rPr>
        <w:t>pniających zasoby, niezależnie od charakteru prawnego łączących go z nimi stosunków prawnych.</w:t>
      </w:r>
    </w:p>
    <w:p w:rsidR="00AA7F9D" w:rsidRPr="00AA7F9D" w:rsidRDefault="00AA7F9D" w:rsidP="00411339">
      <w:pPr>
        <w:pStyle w:val="Akapitzlist"/>
        <w:numPr>
          <w:ilvl w:val="0"/>
          <w:numId w:val="18"/>
        </w:numPr>
        <w:spacing w:line="276" w:lineRule="auto"/>
        <w:jc w:val="both"/>
        <w:rPr>
          <w:sz w:val="24"/>
          <w:szCs w:val="24"/>
        </w:rPr>
      </w:pPr>
      <w:r w:rsidRPr="00AA7F9D">
        <w:rPr>
          <w:sz w:val="24"/>
          <w:szCs w:val="24"/>
        </w:rPr>
        <w:lastRenderedPageBreak/>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AA7F9D" w:rsidRPr="00660E94" w:rsidRDefault="00AA7F9D" w:rsidP="00411339">
      <w:pPr>
        <w:pStyle w:val="Akapitzlist"/>
        <w:numPr>
          <w:ilvl w:val="0"/>
          <w:numId w:val="18"/>
        </w:numPr>
        <w:spacing w:line="276" w:lineRule="auto"/>
        <w:jc w:val="both"/>
        <w:rPr>
          <w:sz w:val="24"/>
          <w:szCs w:val="24"/>
        </w:rPr>
      </w:pPr>
      <w:r w:rsidRPr="00660E94">
        <w:rPr>
          <w:sz w:val="24"/>
          <w:szCs w:val="24"/>
        </w:rPr>
        <w:t xml:space="preserve">Wykonawca, który polega na zdolnościach lub sytuacji podmiotów udostępniających zasoby, </w:t>
      </w:r>
      <w:r w:rsidRPr="00AA7F9D">
        <w:rPr>
          <w:sz w:val="24"/>
          <w:szCs w:val="24"/>
          <w:u w:val="single"/>
        </w:rPr>
        <w:t>składa, wraz z ofertą, zobowiązanie podmiotu udostępniającego zasoby do oddania mu do dyspozycji niezbędnych zasobów na potrzeby realizacji danego zamówienia</w:t>
      </w:r>
      <w:r w:rsidRPr="00660E94">
        <w:rPr>
          <w:sz w:val="24"/>
          <w:szCs w:val="24"/>
        </w:rPr>
        <w:t xml:space="preserve"> lub inny podmiotowy środek dowodowy potwierdzający, że wykonawca realizując zamówienie, będzie dysponował niezbędnymi zasobami tych podmiotów. </w:t>
      </w:r>
    </w:p>
    <w:p w:rsidR="00AA7F9D" w:rsidRPr="00660E94" w:rsidRDefault="00AA7F9D" w:rsidP="00411339">
      <w:pPr>
        <w:pStyle w:val="Akapitzlist"/>
        <w:numPr>
          <w:ilvl w:val="0"/>
          <w:numId w:val="18"/>
        </w:numPr>
        <w:spacing w:line="276" w:lineRule="auto"/>
        <w:jc w:val="both"/>
        <w:rPr>
          <w:sz w:val="24"/>
          <w:szCs w:val="24"/>
        </w:rPr>
      </w:pPr>
      <w:r w:rsidRPr="00660E94">
        <w:rPr>
          <w:sz w:val="24"/>
          <w:szCs w:val="24"/>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AA7F9D" w:rsidRPr="00660E94" w:rsidRDefault="00AA7F9D" w:rsidP="00411339">
      <w:pPr>
        <w:pStyle w:val="Akapitzlist"/>
        <w:numPr>
          <w:ilvl w:val="0"/>
          <w:numId w:val="19"/>
        </w:numPr>
        <w:spacing w:line="276" w:lineRule="auto"/>
        <w:ind w:left="786"/>
        <w:jc w:val="both"/>
        <w:rPr>
          <w:sz w:val="24"/>
          <w:szCs w:val="24"/>
        </w:rPr>
      </w:pPr>
      <w:r w:rsidRPr="00660E94">
        <w:rPr>
          <w:sz w:val="24"/>
          <w:szCs w:val="24"/>
        </w:rPr>
        <w:t xml:space="preserve">zakres dostępnych wykonawcy zasobów podmiotu udostępniającego zasoby; </w:t>
      </w:r>
    </w:p>
    <w:p w:rsidR="00AA7F9D" w:rsidRPr="00660E94" w:rsidRDefault="00AA7F9D" w:rsidP="00411339">
      <w:pPr>
        <w:pStyle w:val="Akapitzlist"/>
        <w:numPr>
          <w:ilvl w:val="0"/>
          <w:numId w:val="19"/>
        </w:numPr>
        <w:spacing w:line="276" w:lineRule="auto"/>
        <w:ind w:left="786"/>
        <w:jc w:val="both"/>
        <w:rPr>
          <w:sz w:val="24"/>
          <w:szCs w:val="24"/>
        </w:rPr>
      </w:pPr>
      <w:r w:rsidRPr="00660E94">
        <w:rPr>
          <w:sz w:val="24"/>
          <w:szCs w:val="24"/>
        </w:rPr>
        <w:t xml:space="preserve">sposób i okres udostępnienia wykonawcy i wykorzystania przez niego zasobów podmiotu udostępniającego te zasoby przy wykonywaniu zamówienia; </w:t>
      </w:r>
    </w:p>
    <w:p w:rsidR="00AA7F9D" w:rsidRDefault="00AA7F9D" w:rsidP="00411339">
      <w:pPr>
        <w:pStyle w:val="Akapitzlist"/>
        <w:numPr>
          <w:ilvl w:val="0"/>
          <w:numId w:val="19"/>
        </w:numPr>
        <w:spacing w:line="276" w:lineRule="auto"/>
        <w:ind w:left="786"/>
        <w:jc w:val="both"/>
        <w:rPr>
          <w:sz w:val="24"/>
          <w:szCs w:val="24"/>
        </w:rPr>
      </w:pPr>
      <w:r w:rsidRPr="00660E94">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A7F9D" w:rsidRDefault="00AA7F9D" w:rsidP="00411339">
      <w:pPr>
        <w:pStyle w:val="Akapitzlist"/>
        <w:numPr>
          <w:ilvl w:val="0"/>
          <w:numId w:val="18"/>
        </w:numPr>
        <w:spacing w:line="276" w:lineRule="auto"/>
        <w:jc w:val="both"/>
        <w:rPr>
          <w:sz w:val="24"/>
          <w:szCs w:val="24"/>
        </w:rPr>
      </w:pPr>
      <w:r>
        <w:rPr>
          <w:sz w:val="24"/>
          <w:szCs w:val="24"/>
        </w:rPr>
        <w:t>Zamawiający oceni, czy udostępnione Wykonawcy przez podmioty udostępniające zasoby zdolności techniczne lub zawodowe lub ich sytuacja finansowa lub ekonomiczna, pozwalają na wykazanie przez Wykonawcę spełnienia warunków udziału w postępowaniu, o których mowa w rozdziale 4 SWZ, oraz zbada czy nie zachodzą wobec tego podmiotu podstawy wykluczenia, które zostały przewidziane względem Wykonawcy.</w:t>
      </w:r>
    </w:p>
    <w:p w:rsidR="00AA7F9D" w:rsidRPr="00A55691" w:rsidRDefault="00AA7F9D" w:rsidP="00411339">
      <w:pPr>
        <w:pStyle w:val="Akapitzlist"/>
        <w:numPr>
          <w:ilvl w:val="0"/>
          <w:numId w:val="18"/>
        </w:numPr>
        <w:spacing w:line="276" w:lineRule="auto"/>
        <w:jc w:val="both"/>
        <w:rPr>
          <w:sz w:val="24"/>
          <w:szCs w:val="24"/>
        </w:rPr>
      </w:pPr>
      <w:r>
        <w:rPr>
          <w:sz w:val="24"/>
          <w:szCs w:val="24"/>
        </w:rPr>
        <w:t>Podmiot, który zobowiązał się do udostępnienia zasobów, odpowiada solidarnie z Wykonawcą, który polega na jego sytuacji finansowej lub ekonomicznej, za szkodę poniesioną prze Zamawiającego powstałą wskutek nieudostępnienia tych zasobów, chyba że za nieudostępnienie zasobów podmiot ten nie ponosi winy.</w:t>
      </w:r>
    </w:p>
    <w:p w:rsidR="00AA7F9D" w:rsidRDefault="00AA7F9D" w:rsidP="00411339">
      <w:pPr>
        <w:pStyle w:val="Akapitzlist"/>
        <w:numPr>
          <w:ilvl w:val="0"/>
          <w:numId w:val="18"/>
        </w:numPr>
        <w:spacing w:line="276" w:lineRule="auto"/>
        <w:jc w:val="both"/>
        <w:rPr>
          <w:sz w:val="24"/>
          <w:szCs w:val="24"/>
        </w:rPr>
      </w:pPr>
      <w:r w:rsidRPr="00660E94">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A7F9D" w:rsidRPr="00660E94" w:rsidRDefault="00AA7F9D" w:rsidP="00411339">
      <w:pPr>
        <w:pStyle w:val="Akapitzlist"/>
        <w:numPr>
          <w:ilvl w:val="0"/>
          <w:numId w:val="18"/>
        </w:numPr>
        <w:spacing w:line="276" w:lineRule="auto"/>
        <w:jc w:val="both"/>
        <w:rPr>
          <w:sz w:val="24"/>
          <w:szCs w:val="24"/>
        </w:rPr>
      </w:pPr>
      <w:r>
        <w:rPr>
          <w:sz w:val="24"/>
          <w:szCs w:val="24"/>
        </w:rPr>
        <w:t xml:space="preserve">Wykonawca nie może, po upływie składania ofert, powoływać się na zdolności lub sytuację podmiotów udostępniających zasoby, jeżeli na etapie składania ofert nie polegał on w danym zakresie na zdolnościach lub sytuacji podmiotów udostępniających zasoby.  </w:t>
      </w:r>
    </w:p>
    <w:p w:rsidR="00AA7F9D" w:rsidRPr="00AA7F9D" w:rsidRDefault="00AA7F9D" w:rsidP="00411339">
      <w:pPr>
        <w:spacing w:line="276" w:lineRule="auto"/>
        <w:jc w:val="both"/>
        <w:rPr>
          <w:sz w:val="24"/>
          <w:szCs w:val="24"/>
        </w:rPr>
      </w:pPr>
    </w:p>
    <w:p w:rsidR="00AA7F9D" w:rsidRDefault="00AA7F9D" w:rsidP="00411339">
      <w:pPr>
        <w:pStyle w:val="Nagwek2"/>
        <w:shd w:val="clear" w:color="auto" w:fill="E7E6E6" w:themeFill="background2"/>
        <w:spacing w:line="276" w:lineRule="auto"/>
        <w:rPr>
          <w:rFonts w:ascii="Times New Roman" w:hAnsi="Times New Roman"/>
          <w:sz w:val="24"/>
          <w:szCs w:val="24"/>
        </w:rPr>
      </w:pPr>
      <w:bookmarkStart w:id="7" w:name="_Toc61513482"/>
      <w:bookmarkStart w:id="8" w:name="_Toc65144619"/>
      <w:r>
        <w:rPr>
          <w:rFonts w:ascii="Times New Roman" w:hAnsi="Times New Roman"/>
          <w:sz w:val="24"/>
          <w:szCs w:val="24"/>
        </w:rPr>
        <w:t>Rozdział 7. Wspólne ubieganie się o udzielenie zamówienia</w:t>
      </w:r>
      <w:bookmarkEnd w:id="7"/>
      <w:bookmarkEnd w:id="8"/>
    </w:p>
    <w:p w:rsidR="00AA7F9D" w:rsidRPr="00485AE3" w:rsidRDefault="00AA7F9D" w:rsidP="00411339">
      <w:pPr>
        <w:spacing w:line="276" w:lineRule="auto"/>
        <w:rPr>
          <w:sz w:val="10"/>
          <w:szCs w:val="10"/>
        </w:rPr>
      </w:pPr>
    </w:p>
    <w:p w:rsidR="00AA7F9D" w:rsidRDefault="00AA7F9D" w:rsidP="00411339">
      <w:pPr>
        <w:pStyle w:val="Akapitzlist"/>
        <w:numPr>
          <w:ilvl w:val="0"/>
          <w:numId w:val="20"/>
        </w:numPr>
        <w:spacing w:line="276" w:lineRule="auto"/>
        <w:jc w:val="both"/>
        <w:rPr>
          <w:sz w:val="24"/>
          <w:szCs w:val="24"/>
        </w:rPr>
      </w:pPr>
      <w:r>
        <w:rPr>
          <w:sz w:val="24"/>
          <w:szCs w:val="24"/>
        </w:rPr>
        <w:t>Wykonawcy mogą wspólnie ubiegać się o udzielenie zamówienia.</w:t>
      </w:r>
    </w:p>
    <w:p w:rsidR="007C35EE" w:rsidRPr="00485AE3" w:rsidRDefault="007C35EE" w:rsidP="00411339">
      <w:pPr>
        <w:pStyle w:val="Akapitzlist"/>
        <w:numPr>
          <w:ilvl w:val="0"/>
          <w:numId w:val="20"/>
        </w:numPr>
        <w:spacing w:line="276" w:lineRule="auto"/>
        <w:jc w:val="both"/>
        <w:rPr>
          <w:sz w:val="24"/>
          <w:szCs w:val="24"/>
        </w:rPr>
      </w:pPr>
      <w:r w:rsidRPr="00485AE3">
        <w:rPr>
          <w:sz w:val="24"/>
          <w:szCs w:val="24"/>
        </w:rPr>
        <w:lastRenderedPageBreak/>
        <w:t xml:space="preserve">Wykonawcy wspólnie ubiegający się o zamówienie </w:t>
      </w:r>
      <w:r w:rsidRPr="007F7146">
        <w:rPr>
          <w:sz w:val="24"/>
          <w:szCs w:val="24"/>
        </w:rPr>
        <w:t>ustanawiają pełnomocnika</w:t>
      </w:r>
      <w:r w:rsidRPr="00485AE3">
        <w:rPr>
          <w:sz w:val="24"/>
          <w:szCs w:val="24"/>
        </w:rPr>
        <w:t xml:space="preserve"> do reprezentowania ich w postępowan</w:t>
      </w:r>
      <w:r>
        <w:rPr>
          <w:sz w:val="24"/>
          <w:szCs w:val="24"/>
        </w:rPr>
        <w:t>iu o udzielenie zamówienia albo</w:t>
      </w:r>
      <w:r w:rsidRPr="00485AE3">
        <w:rPr>
          <w:sz w:val="24"/>
          <w:szCs w:val="24"/>
        </w:rPr>
        <w:t xml:space="preserve"> do reprezentowania w postępowaniu i zawarcia umowy w sprawie zamówienia publicznego.</w:t>
      </w:r>
    </w:p>
    <w:p w:rsidR="007C35EE" w:rsidRPr="002C078C" w:rsidRDefault="007C35EE" w:rsidP="00411339">
      <w:pPr>
        <w:pStyle w:val="Akapitzlist"/>
        <w:numPr>
          <w:ilvl w:val="0"/>
          <w:numId w:val="20"/>
        </w:numPr>
        <w:spacing w:line="276" w:lineRule="auto"/>
        <w:jc w:val="both"/>
        <w:rPr>
          <w:sz w:val="24"/>
          <w:szCs w:val="24"/>
        </w:rPr>
      </w:pPr>
      <w:r w:rsidRPr="002C078C">
        <w:rPr>
          <w:sz w:val="24"/>
          <w:szCs w:val="24"/>
        </w:rPr>
        <w:t xml:space="preserve">Warunek dotyczący uprawnień do prowadzenia określonej działalności gospodarczej lub zawodowej, o którym mowa </w:t>
      </w:r>
      <w:r w:rsidRPr="008A0A7B">
        <w:rPr>
          <w:sz w:val="24"/>
          <w:szCs w:val="24"/>
        </w:rPr>
        <w:t xml:space="preserve">w </w:t>
      </w:r>
      <w:r w:rsidR="000D5FD7">
        <w:rPr>
          <w:sz w:val="24"/>
          <w:szCs w:val="24"/>
        </w:rPr>
        <w:t>R</w:t>
      </w:r>
      <w:r w:rsidR="00DD7A34" w:rsidRPr="008A0A7B">
        <w:rPr>
          <w:sz w:val="24"/>
          <w:szCs w:val="24"/>
        </w:rPr>
        <w:t>ozdziale 4</w:t>
      </w:r>
      <w:r w:rsidR="008A0A7B" w:rsidRPr="008A0A7B">
        <w:rPr>
          <w:sz w:val="24"/>
          <w:szCs w:val="24"/>
        </w:rPr>
        <w:t xml:space="preserve"> ust. 2 pkt 2</w:t>
      </w:r>
      <w:r w:rsidRPr="008A0A7B">
        <w:rPr>
          <w:sz w:val="24"/>
          <w:szCs w:val="24"/>
        </w:rPr>
        <w:t xml:space="preserve"> SWZ, jest</w:t>
      </w:r>
      <w:r w:rsidRPr="002C078C">
        <w:rPr>
          <w:sz w:val="24"/>
          <w:szCs w:val="24"/>
        </w:rPr>
        <w:t xml:space="preserv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AA7F9D" w:rsidRPr="000D5FD7" w:rsidRDefault="007C35EE" w:rsidP="00411339">
      <w:pPr>
        <w:pStyle w:val="Akapitzlist"/>
        <w:numPr>
          <w:ilvl w:val="0"/>
          <w:numId w:val="20"/>
        </w:numPr>
        <w:spacing w:line="276" w:lineRule="auto"/>
        <w:jc w:val="both"/>
        <w:rPr>
          <w:sz w:val="24"/>
          <w:szCs w:val="24"/>
          <w:u w:val="single"/>
        </w:rPr>
      </w:pPr>
      <w:r w:rsidRPr="000D5FD7">
        <w:rPr>
          <w:sz w:val="24"/>
          <w:szCs w:val="24"/>
          <w:u w:val="single"/>
        </w:rPr>
        <w:t>W przypadku, o którym mowa w ust. 3, wykonawcy wspólnie ubiegający się o udzielenie zamówienia dołączają do oferty oświadczenie, z którego wynika, które roboty budowlane, dostawy lub usługi wykonają poszczególni wykonawcy.</w:t>
      </w:r>
    </w:p>
    <w:p w:rsidR="000D5FD7" w:rsidRPr="000D5FD7" w:rsidRDefault="000D5FD7" w:rsidP="000D5FD7">
      <w:pPr>
        <w:pStyle w:val="Akapitzlist"/>
        <w:numPr>
          <w:ilvl w:val="0"/>
          <w:numId w:val="20"/>
        </w:numPr>
        <w:spacing w:line="276" w:lineRule="auto"/>
        <w:jc w:val="both"/>
        <w:rPr>
          <w:sz w:val="24"/>
          <w:szCs w:val="24"/>
        </w:rPr>
      </w:pPr>
      <w:r w:rsidRPr="00B82E71">
        <w:rPr>
          <w:sz w:val="24"/>
          <w:szCs w:val="24"/>
        </w:rPr>
        <w:t xml:space="preserve">Oświadczenia i dokumenty potwierdzające  brak podstaw do wykluczenia z postępowania składa każdy z Wykonawców wspólnie ubiegających się o zamówienie. </w:t>
      </w:r>
    </w:p>
    <w:p w:rsidR="00B57B9E" w:rsidRDefault="00B57B9E" w:rsidP="00B57B9E">
      <w:pPr>
        <w:spacing w:line="276" w:lineRule="auto"/>
        <w:jc w:val="both"/>
        <w:rPr>
          <w:sz w:val="24"/>
          <w:szCs w:val="24"/>
        </w:rPr>
      </w:pPr>
    </w:p>
    <w:p w:rsidR="00B57B9E" w:rsidRDefault="00B57B9E" w:rsidP="00B57B9E">
      <w:pPr>
        <w:pStyle w:val="Nagwek2"/>
        <w:shd w:val="clear" w:color="auto" w:fill="E7E6E6" w:themeFill="background2"/>
        <w:spacing w:line="276" w:lineRule="auto"/>
        <w:ind w:right="-283"/>
        <w:rPr>
          <w:rFonts w:ascii="Times New Roman" w:hAnsi="Times New Roman"/>
          <w:sz w:val="24"/>
          <w:szCs w:val="24"/>
        </w:rPr>
      </w:pPr>
      <w:bookmarkStart w:id="9" w:name="_Toc65144620"/>
      <w:r>
        <w:rPr>
          <w:rFonts w:ascii="Times New Roman" w:hAnsi="Times New Roman"/>
          <w:sz w:val="24"/>
          <w:szCs w:val="24"/>
        </w:rPr>
        <w:t>Rozdział 8. Podwykonawstwo</w:t>
      </w:r>
      <w:bookmarkEnd w:id="9"/>
    </w:p>
    <w:p w:rsidR="00B57B9E" w:rsidRPr="00B57B9E" w:rsidRDefault="00001563" w:rsidP="00001563">
      <w:pPr>
        <w:tabs>
          <w:tab w:val="left" w:pos="3465"/>
        </w:tabs>
        <w:spacing w:line="276" w:lineRule="auto"/>
        <w:jc w:val="both"/>
        <w:rPr>
          <w:sz w:val="12"/>
          <w:szCs w:val="24"/>
        </w:rPr>
      </w:pPr>
      <w:r>
        <w:rPr>
          <w:sz w:val="12"/>
          <w:szCs w:val="24"/>
        </w:rPr>
        <w:tab/>
      </w:r>
    </w:p>
    <w:p w:rsidR="00B57B9E" w:rsidRPr="00B57B9E" w:rsidRDefault="00B57B9E" w:rsidP="00B57B9E">
      <w:pPr>
        <w:pStyle w:val="Akapitzlist"/>
        <w:numPr>
          <w:ilvl w:val="0"/>
          <w:numId w:val="46"/>
        </w:numPr>
        <w:spacing w:line="276" w:lineRule="auto"/>
        <w:jc w:val="both"/>
        <w:rPr>
          <w:sz w:val="24"/>
          <w:szCs w:val="24"/>
        </w:rPr>
      </w:pPr>
      <w:r w:rsidRPr="00B57B9E">
        <w:rPr>
          <w:sz w:val="24"/>
          <w:szCs w:val="24"/>
        </w:rPr>
        <w:t xml:space="preserve">Wykonawca może powierzyć wykonanie części zamówienia podwykonawcy (podwykonawcom). </w:t>
      </w:r>
    </w:p>
    <w:p w:rsidR="00B57B9E" w:rsidRPr="00B57B9E" w:rsidRDefault="00B57B9E" w:rsidP="00B57B9E">
      <w:pPr>
        <w:pStyle w:val="Akapitzlist"/>
        <w:numPr>
          <w:ilvl w:val="0"/>
          <w:numId w:val="46"/>
        </w:numPr>
        <w:spacing w:line="276" w:lineRule="auto"/>
        <w:jc w:val="both"/>
        <w:rPr>
          <w:sz w:val="24"/>
          <w:szCs w:val="24"/>
        </w:rPr>
      </w:pPr>
      <w:r w:rsidRPr="00B57B9E">
        <w:rPr>
          <w:sz w:val="24"/>
          <w:szCs w:val="24"/>
        </w:rPr>
        <w:t>Zamawiający nie zastrzega obowiązku osobistego wykonania przez Wykonawcę kluczowych części zamówienia.</w:t>
      </w:r>
    </w:p>
    <w:p w:rsidR="00B57B9E" w:rsidRPr="00B57B9E" w:rsidRDefault="00B57B9E" w:rsidP="00B57B9E">
      <w:pPr>
        <w:pStyle w:val="Akapitzlist"/>
        <w:numPr>
          <w:ilvl w:val="0"/>
          <w:numId w:val="46"/>
        </w:numPr>
        <w:spacing w:line="276" w:lineRule="auto"/>
        <w:jc w:val="both"/>
        <w:rPr>
          <w:sz w:val="24"/>
          <w:szCs w:val="24"/>
        </w:rPr>
      </w:pPr>
      <w:r w:rsidRPr="00B57B9E">
        <w:rPr>
          <w:sz w:val="24"/>
          <w:szCs w:val="24"/>
        </w:rPr>
        <w:t>Zamawiający wymaga, aby w przypadku powierzenia części zamówienia podwykonawcom, Wykonawca wskazał w Formularzu</w:t>
      </w:r>
      <w:r w:rsidR="00F33C76">
        <w:rPr>
          <w:sz w:val="24"/>
          <w:szCs w:val="24"/>
        </w:rPr>
        <w:t xml:space="preserve"> oferty - Załącznik nr 1 do SWZ</w:t>
      </w:r>
      <w:r w:rsidRPr="00B57B9E">
        <w:rPr>
          <w:sz w:val="24"/>
          <w:szCs w:val="24"/>
        </w:rPr>
        <w:t xml:space="preserve"> części zamówienia, których wykonanie zamierza powierzyć podwykonawcom oraz podał (o ile są mu wiadome na tym etapie) nazwy (firmy) tych podwykonawców.</w:t>
      </w:r>
    </w:p>
    <w:p w:rsidR="00AA7F9D" w:rsidRPr="00AA7F9D" w:rsidRDefault="00AA7F9D" w:rsidP="00411339">
      <w:pPr>
        <w:spacing w:line="276" w:lineRule="auto"/>
        <w:jc w:val="both"/>
        <w:rPr>
          <w:b/>
          <w:sz w:val="24"/>
          <w:szCs w:val="24"/>
          <w:u w:val="single"/>
        </w:rPr>
      </w:pPr>
    </w:p>
    <w:p w:rsidR="007C35EE" w:rsidRDefault="007C35EE" w:rsidP="00411339">
      <w:pPr>
        <w:pStyle w:val="Nagwek2"/>
        <w:shd w:val="clear" w:color="auto" w:fill="E7E6E6" w:themeFill="background2"/>
        <w:spacing w:line="276" w:lineRule="auto"/>
        <w:ind w:right="-283"/>
        <w:rPr>
          <w:rFonts w:ascii="Times New Roman" w:hAnsi="Times New Roman"/>
          <w:sz w:val="24"/>
          <w:szCs w:val="24"/>
        </w:rPr>
      </w:pPr>
      <w:bookmarkStart w:id="10" w:name="_Toc65144621"/>
      <w:r>
        <w:rPr>
          <w:rFonts w:ascii="Times New Roman" w:hAnsi="Times New Roman"/>
          <w:sz w:val="24"/>
          <w:szCs w:val="24"/>
        </w:rPr>
        <w:t xml:space="preserve">Rozdział </w:t>
      </w:r>
      <w:r w:rsidR="00B57B9E">
        <w:rPr>
          <w:rFonts w:ascii="Times New Roman" w:hAnsi="Times New Roman"/>
          <w:sz w:val="24"/>
          <w:szCs w:val="24"/>
        </w:rPr>
        <w:t>9</w:t>
      </w:r>
      <w:r>
        <w:rPr>
          <w:rFonts w:ascii="Times New Roman" w:hAnsi="Times New Roman"/>
          <w:sz w:val="24"/>
          <w:szCs w:val="24"/>
        </w:rPr>
        <w:t xml:space="preserve">. </w:t>
      </w:r>
      <w:r w:rsidRPr="003B10F5">
        <w:rPr>
          <w:rFonts w:ascii="Times New Roman" w:hAnsi="Times New Roman"/>
          <w:sz w:val="24"/>
          <w:szCs w:val="24"/>
        </w:rPr>
        <w:t>Informacje o środkach komunikacj</w:t>
      </w:r>
      <w:r>
        <w:rPr>
          <w:rFonts w:ascii="Times New Roman" w:hAnsi="Times New Roman"/>
          <w:sz w:val="24"/>
          <w:szCs w:val="24"/>
        </w:rPr>
        <w:t>i</w:t>
      </w:r>
      <w:r w:rsidRPr="003B10F5">
        <w:rPr>
          <w:rFonts w:ascii="Times New Roman" w:hAnsi="Times New Roman"/>
          <w:sz w:val="24"/>
          <w:szCs w:val="24"/>
        </w:rPr>
        <w:t xml:space="preserve"> elektronicznej, przy użyciu których Zamawiający będzie komunikował się z wykonawcami, oraz informacje o wymaganiach technicznych i organizacyjnych sporządzania, wysyłania i odbierania korespondencji elektronicznej</w:t>
      </w:r>
      <w:bookmarkEnd w:id="10"/>
    </w:p>
    <w:p w:rsidR="007C35EE" w:rsidRPr="00537B5A" w:rsidRDefault="007C35EE" w:rsidP="00411339">
      <w:pPr>
        <w:spacing w:line="276" w:lineRule="auto"/>
        <w:rPr>
          <w:sz w:val="10"/>
          <w:szCs w:val="10"/>
        </w:rPr>
      </w:pPr>
    </w:p>
    <w:p w:rsidR="007C35EE" w:rsidRPr="00DB4810" w:rsidRDefault="007C35EE" w:rsidP="00411339">
      <w:pPr>
        <w:pStyle w:val="Akapitzlist"/>
        <w:numPr>
          <w:ilvl w:val="0"/>
          <w:numId w:val="1"/>
        </w:numPr>
        <w:spacing w:line="276" w:lineRule="auto"/>
        <w:jc w:val="both"/>
        <w:rPr>
          <w:sz w:val="24"/>
          <w:szCs w:val="24"/>
        </w:rPr>
      </w:pPr>
      <w:r>
        <w:rPr>
          <w:sz w:val="24"/>
          <w:szCs w:val="24"/>
        </w:rPr>
        <w:t>W postę</w:t>
      </w:r>
      <w:r w:rsidRPr="00DB4810">
        <w:rPr>
          <w:sz w:val="24"/>
          <w:szCs w:val="24"/>
        </w:rPr>
        <w:t>powaniu o u</w:t>
      </w:r>
      <w:r>
        <w:rPr>
          <w:sz w:val="24"/>
          <w:szCs w:val="24"/>
        </w:rPr>
        <w:t>dzielenie zamówienia komunikacja</w:t>
      </w:r>
      <w:r w:rsidRPr="00DB4810">
        <w:rPr>
          <w:sz w:val="24"/>
          <w:szCs w:val="24"/>
        </w:rPr>
        <w:t xml:space="preserve"> między Zamawiającym a Wykonawcami odbywa się drogą elektroniczną przy użyciu miniPortalu https://miniportal.uzp.gov.pl/, ePUAPu https://epuap.gov.pl/wps/portal.</w:t>
      </w:r>
    </w:p>
    <w:p w:rsidR="007C35EE" w:rsidRPr="00DB4810" w:rsidRDefault="007C35EE" w:rsidP="00411339">
      <w:pPr>
        <w:pStyle w:val="Akapitzlist"/>
        <w:numPr>
          <w:ilvl w:val="0"/>
          <w:numId w:val="1"/>
        </w:numPr>
        <w:spacing w:line="276" w:lineRule="auto"/>
        <w:jc w:val="both"/>
        <w:rPr>
          <w:sz w:val="24"/>
          <w:szCs w:val="24"/>
        </w:rPr>
      </w:pPr>
      <w:r w:rsidRPr="00DB4810">
        <w:rPr>
          <w:sz w:val="24"/>
          <w:szCs w:val="24"/>
        </w:rPr>
        <w:t>Wykonawca z</w:t>
      </w:r>
      <w:r>
        <w:rPr>
          <w:sz w:val="24"/>
          <w:szCs w:val="24"/>
        </w:rPr>
        <w:t>amierzający wziąć udział w postę</w:t>
      </w:r>
      <w:r w:rsidRPr="00DB4810">
        <w:rPr>
          <w:sz w:val="24"/>
          <w:szCs w:val="24"/>
        </w:rPr>
        <w:t>powaniu o udzielenie zamówienia publicznego, musi posiadać konto na ePUAP. Wykonaw</w:t>
      </w:r>
      <w:r>
        <w:rPr>
          <w:sz w:val="24"/>
          <w:szCs w:val="24"/>
        </w:rPr>
        <w:t>ca posiadający konto na ePUAP ma</w:t>
      </w:r>
      <w:r w:rsidRPr="00DB4810">
        <w:rPr>
          <w:sz w:val="24"/>
          <w:szCs w:val="24"/>
        </w:rPr>
        <w:t xml:space="preserve"> dostęp do</w:t>
      </w:r>
      <w:r>
        <w:rPr>
          <w:sz w:val="24"/>
          <w:szCs w:val="24"/>
        </w:rPr>
        <w:t xml:space="preserve">: </w:t>
      </w:r>
      <w:r>
        <w:rPr>
          <w:i/>
          <w:sz w:val="24"/>
          <w:szCs w:val="24"/>
        </w:rPr>
        <w:t xml:space="preserve">Formularza do złożenia, zmiany, wycofania </w:t>
      </w:r>
      <w:r w:rsidRPr="0014570F">
        <w:rPr>
          <w:i/>
          <w:sz w:val="24"/>
          <w:szCs w:val="24"/>
        </w:rPr>
        <w:t xml:space="preserve"> oferty</w:t>
      </w:r>
      <w:r>
        <w:rPr>
          <w:i/>
          <w:sz w:val="24"/>
          <w:szCs w:val="24"/>
        </w:rPr>
        <w:t xml:space="preserve"> lub wniosku </w:t>
      </w:r>
      <w:r w:rsidRPr="003E14F9">
        <w:rPr>
          <w:sz w:val="24"/>
          <w:szCs w:val="24"/>
        </w:rPr>
        <w:t>oraz do</w:t>
      </w:r>
      <w:r>
        <w:rPr>
          <w:i/>
          <w:sz w:val="24"/>
          <w:szCs w:val="24"/>
        </w:rPr>
        <w:t xml:space="preserve"> F</w:t>
      </w:r>
      <w:r w:rsidRPr="00DB4810">
        <w:rPr>
          <w:i/>
          <w:sz w:val="24"/>
          <w:szCs w:val="24"/>
        </w:rPr>
        <w:t>ormularza do komunikacji</w:t>
      </w:r>
      <w:r w:rsidRPr="00DB4810">
        <w:rPr>
          <w:sz w:val="24"/>
          <w:szCs w:val="24"/>
        </w:rPr>
        <w:t>.</w:t>
      </w:r>
    </w:p>
    <w:p w:rsidR="007C35EE" w:rsidRPr="00DB4810" w:rsidRDefault="007C35EE" w:rsidP="00411339">
      <w:pPr>
        <w:pStyle w:val="Akapitzlist"/>
        <w:numPr>
          <w:ilvl w:val="0"/>
          <w:numId w:val="1"/>
        </w:numPr>
        <w:spacing w:line="276" w:lineRule="auto"/>
        <w:jc w:val="both"/>
        <w:rPr>
          <w:sz w:val="24"/>
          <w:szCs w:val="24"/>
        </w:rPr>
      </w:pPr>
      <w:r w:rsidRPr="00DB4810">
        <w:rPr>
          <w:sz w:val="24"/>
          <w:szCs w:val="24"/>
        </w:rPr>
        <w:t>Wymagania techniczne i organizacyjne wysyłania i odbierania korespondencji elektronicznej przekazywanej przy ich użyciu, opisane zostały w Regulaminie korzystania z miniPortalu dostępnym pod adresem https://miniportal.uzp.gov.pl/WarunkiUslugi.aspx oraz Regulaminie ePUAP.</w:t>
      </w:r>
    </w:p>
    <w:p w:rsidR="007C35EE" w:rsidRPr="00DB4810" w:rsidRDefault="007C35EE" w:rsidP="00411339">
      <w:pPr>
        <w:pStyle w:val="Akapitzlist"/>
        <w:numPr>
          <w:ilvl w:val="0"/>
          <w:numId w:val="1"/>
        </w:numPr>
        <w:spacing w:line="276" w:lineRule="auto"/>
        <w:jc w:val="both"/>
        <w:rPr>
          <w:sz w:val="24"/>
          <w:szCs w:val="24"/>
        </w:rPr>
      </w:pPr>
      <w:r w:rsidRPr="00DB4810">
        <w:rPr>
          <w:sz w:val="24"/>
          <w:szCs w:val="24"/>
        </w:rPr>
        <w:t xml:space="preserve">Wykonawca przystępując do niniejszego postępowania o udzielenie zamówienia  publicznego, akceptuje warunki korzystania z miniPortalu, określane w Regulaminie </w:t>
      </w:r>
      <w:r w:rsidRPr="00DB4810">
        <w:rPr>
          <w:sz w:val="24"/>
          <w:szCs w:val="24"/>
        </w:rPr>
        <w:lastRenderedPageBreak/>
        <w:t>nimiPortalu oraz zobowiązuje się korzystając z miniPortalu przestrzegać postanowień tego regulaminu.</w:t>
      </w:r>
    </w:p>
    <w:p w:rsidR="007C35EE" w:rsidRPr="00DB4810" w:rsidRDefault="007C35EE" w:rsidP="00411339">
      <w:pPr>
        <w:pStyle w:val="Akapitzlist"/>
        <w:numPr>
          <w:ilvl w:val="0"/>
          <w:numId w:val="1"/>
        </w:numPr>
        <w:spacing w:line="276" w:lineRule="auto"/>
        <w:jc w:val="both"/>
        <w:rPr>
          <w:sz w:val="24"/>
          <w:szCs w:val="24"/>
        </w:rPr>
      </w:pPr>
      <w:r w:rsidRPr="00DB4810">
        <w:rPr>
          <w:sz w:val="24"/>
          <w:szCs w:val="24"/>
        </w:rPr>
        <w:t>Maksymalny rozmiar plików przesyłanych za pośrednictwem dedykowanych formularzy do: złożenia i wycofania oferty oraz do komunikacji wynosi 150 MB.</w:t>
      </w:r>
    </w:p>
    <w:p w:rsidR="007C35EE" w:rsidRPr="00DB4810" w:rsidRDefault="007C35EE" w:rsidP="00411339">
      <w:pPr>
        <w:pStyle w:val="Akapitzlist"/>
        <w:numPr>
          <w:ilvl w:val="0"/>
          <w:numId w:val="1"/>
        </w:numPr>
        <w:spacing w:line="276" w:lineRule="auto"/>
        <w:jc w:val="both"/>
        <w:rPr>
          <w:sz w:val="24"/>
          <w:szCs w:val="24"/>
        </w:rPr>
      </w:pPr>
      <w:r w:rsidRPr="00DB4810">
        <w:rPr>
          <w:sz w:val="24"/>
          <w:szCs w:val="24"/>
        </w:rPr>
        <w:t>Za datę przekazania oferty, oświadczenia, o którym mowa w  art. 125 ust. 1 pzp, podmiotowych środków dowodowych, przedmiotowych środków dowodowych oraz innych informacji, oświadczeń lub do</w:t>
      </w:r>
      <w:r>
        <w:rPr>
          <w:sz w:val="24"/>
          <w:szCs w:val="24"/>
        </w:rPr>
        <w:t>kumentów, przekazywanych w postę</w:t>
      </w:r>
      <w:r w:rsidRPr="00DB4810">
        <w:rPr>
          <w:sz w:val="24"/>
          <w:szCs w:val="24"/>
        </w:rPr>
        <w:t>powaniu, przyjmuje się datę ich przekazania na ePUAP.</w:t>
      </w:r>
    </w:p>
    <w:p w:rsidR="007C35EE" w:rsidRPr="00DB4810" w:rsidRDefault="007C35EE" w:rsidP="00411339">
      <w:pPr>
        <w:pStyle w:val="Akapitzlist"/>
        <w:numPr>
          <w:ilvl w:val="0"/>
          <w:numId w:val="1"/>
        </w:numPr>
        <w:spacing w:line="276" w:lineRule="auto"/>
        <w:jc w:val="both"/>
        <w:rPr>
          <w:sz w:val="24"/>
          <w:szCs w:val="24"/>
        </w:rPr>
      </w:pPr>
      <w:r w:rsidRPr="00DB4810">
        <w:rPr>
          <w:sz w:val="24"/>
          <w:szCs w:val="24"/>
        </w:rPr>
        <w:t xml:space="preserve">W postępowaniu o udzielenie zamówienia korespondencja elektroniczna (inna niż oferta Wykonawcy i załączniki do oferty) odbywa się elektronicznie za pośrednictwem </w:t>
      </w:r>
      <w:r w:rsidRPr="003E14F9">
        <w:rPr>
          <w:sz w:val="24"/>
          <w:szCs w:val="24"/>
        </w:rPr>
        <w:t>dedykowanego formularza dostępnego na ePUAP oraz udostępnionego przez miniPortal</w:t>
      </w:r>
      <w:r w:rsidRPr="00DB4810">
        <w:rPr>
          <w:i/>
          <w:sz w:val="24"/>
          <w:szCs w:val="24"/>
        </w:rPr>
        <w:t xml:space="preserve"> (Formularz do komunikacji)</w:t>
      </w:r>
      <w:r w:rsidRPr="00DB4810">
        <w:rPr>
          <w:sz w:val="24"/>
          <w:szCs w:val="24"/>
        </w:rPr>
        <w:t>. Korespondencja przesłana za pomocą tego formularza nie może być szyfrowana. We wszelkiej koresponden</w:t>
      </w:r>
      <w:r>
        <w:rPr>
          <w:sz w:val="24"/>
          <w:szCs w:val="24"/>
        </w:rPr>
        <w:t>cji związanej z niniejszym postę</w:t>
      </w:r>
      <w:r w:rsidRPr="00DB4810">
        <w:rPr>
          <w:sz w:val="24"/>
          <w:szCs w:val="24"/>
        </w:rPr>
        <w:t xml:space="preserve">powaniem </w:t>
      </w:r>
      <w:r w:rsidRPr="001A52CE">
        <w:rPr>
          <w:sz w:val="24"/>
          <w:szCs w:val="24"/>
        </w:rPr>
        <w:t>Zamawiający i Wykonawcy posługują się znakiem sprawy ZP.IX.271.00</w:t>
      </w:r>
      <w:r w:rsidR="001A52CE" w:rsidRPr="001A52CE">
        <w:rPr>
          <w:sz w:val="24"/>
          <w:szCs w:val="24"/>
        </w:rPr>
        <w:t>8</w:t>
      </w:r>
      <w:r w:rsidRPr="001A52CE">
        <w:rPr>
          <w:sz w:val="24"/>
          <w:szCs w:val="24"/>
        </w:rPr>
        <w:t>.</w:t>
      </w:r>
      <w:r w:rsidR="00F33C76" w:rsidRPr="001A52CE">
        <w:rPr>
          <w:sz w:val="24"/>
          <w:szCs w:val="24"/>
        </w:rPr>
        <w:t>2021</w:t>
      </w:r>
      <w:r w:rsidRPr="001A52CE">
        <w:rPr>
          <w:sz w:val="24"/>
          <w:szCs w:val="24"/>
        </w:rPr>
        <w:t>.</w:t>
      </w:r>
    </w:p>
    <w:p w:rsidR="007C35EE" w:rsidRPr="00DB4810" w:rsidRDefault="007C35EE" w:rsidP="00411339">
      <w:pPr>
        <w:pStyle w:val="Akapitzlist"/>
        <w:numPr>
          <w:ilvl w:val="0"/>
          <w:numId w:val="1"/>
        </w:numPr>
        <w:spacing w:line="276" w:lineRule="auto"/>
        <w:jc w:val="both"/>
        <w:rPr>
          <w:sz w:val="24"/>
          <w:szCs w:val="24"/>
        </w:rPr>
      </w:pPr>
      <w:r w:rsidRPr="00DB4810">
        <w:rPr>
          <w:sz w:val="24"/>
          <w:szCs w:val="24"/>
        </w:rPr>
        <w:t>Zamawiający może również komunikować się z Wykonawcami za pomocą poczty elektronicznej, e-mail</w:t>
      </w:r>
      <w:r w:rsidRPr="00FB01D6">
        <w:rPr>
          <w:sz w:val="24"/>
          <w:szCs w:val="24"/>
        </w:rPr>
        <w:t>: urzad@wlodowice.pl.</w:t>
      </w:r>
    </w:p>
    <w:p w:rsidR="007C35EE" w:rsidRDefault="007C35EE" w:rsidP="00411339">
      <w:pPr>
        <w:pStyle w:val="Akapitzlist"/>
        <w:numPr>
          <w:ilvl w:val="0"/>
          <w:numId w:val="1"/>
        </w:numPr>
        <w:spacing w:line="276" w:lineRule="auto"/>
        <w:jc w:val="both"/>
        <w:rPr>
          <w:sz w:val="24"/>
          <w:szCs w:val="24"/>
        </w:rPr>
      </w:pPr>
      <w:r w:rsidRPr="00DB4810">
        <w:rPr>
          <w:sz w:val="24"/>
          <w:szCs w:val="24"/>
        </w:rPr>
        <w:t>Dokumenty elektroniczne</w:t>
      </w:r>
      <w:r>
        <w:rPr>
          <w:sz w:val="24"/>
          <w:szCs w:val="24"/>
        </w:rPr>
        <w:t>, oświadczenia</w:t>
      </w:r>
      <w:r w:rsidRPr="00DB4810">
        <w:rPr>
          <w:sz w:val="24"/>
          <w:szCs w:val="24"/>
        </w:rPr>
        <w:t xml:space="preserve"> lub elektroniczne kopie dokumentów lub oświadczeń składane są przez Wykonawcę za pośrednictwem </w:t>
      </w:r>
      <w:r w:rsidRPr="00DB4810">
        <w:rPr>
          <w:i/>
          <w:sz w:val="24"/>
          <w:szCs w:val="24"/>
        </w:rPr>
        <w:t>Formularza do komunikacji</w:t>
      </w:r>
      <w:r w:rsidRPr="00DB4810">
        <w:rPr>
          <w:sz w:val="24"/>
          <w:szCs w:val="24"/>
        </w:rPr>
        <w:t xml:space="preserve"> jako załączniki. Zamawiający dopuszcza również możliwość składania dokumentów lub oświadczeń za pomocą poczty elektronicznej, na adres e-</w:t>
      </w:r>
      <w:r w:rsidRPr="00FB01D6">
        <w:rPr>
          <w:sz w:val="24"/>
          <w:szCs w:val="24"/>
        </w:rPr>
        <w:t>mail urzad@wlodowice.pl</w:t>
      </w:r>
      <w:r w:rsidRPr="00DB4810">
        <w:rPr>
          <w:sz w:val="24"/>
          <w:szCs w:val="24"/>
        </w:rPr>
        <w:t xml:space="preserve"> Sposób sporządzania dokumentów elektronicznych, oświadczeń lub elektronicznych kopii </w:t>
      </w:r>
      <w:r w:rsidRPr="00FB01D6">
        <w:rPr>
          <w:sz w:val="24"/>
          <w:szCs w:val="24"/>
        </w:rPr>
        <w:t xml:space="preserve">dokumentów lub oświadczeń musi być zgodny z wymaganiami określonymi w rozporządzeniu Prezesa Rady Ministrów z dnia </w:t>
      </w:r>
      <w:r w:rsidR="00FB01D6" w:rsidRPr="00FB01D6">
        <w:rPr>
          <w:sz w:val="24"/>
          <w:szCs w:val="24"/>
        </w:rPr>
        <w:t xml:space="preserve">30 grudnia 2020 r. </w:t>
      </w:r>
      <w:r w:rsidR="00FB01D6" w:rsidRPr="00FB01D6">
        <w:rPr>
          <w:sz w:val="24"/>
        </w:rPr>
        <w:t>w sprawie sposobu sporządzania i przekazywania informacji oraz wymagań technicznych dla dokumentów elektronicznych oraz środków komunikacji elektronicznej w postępowaniu o udzielenie zamówienia publicznego lub konkursie (Dz.U. z 2020 r. poz. 2452).</w:t>
      </w:r>
    </w:p>
    <w:p w:rsidR="00AA7F9D" w:rsidRPr="007C35EE" w:rsidRDefault="007C35EE" w:rsidP="00411339">
      <w:pPr>
        <w:pStyle w:val="Akapitzlist"/>
        <w:numPr>
          <w:ilvl w:val="0"/>
          <w:numId w:val="1"/>
        </w:numPr>
        <w:spacing w:line="276" w:lineRule="auto"/>
        <w:jc w:val="both"/>
        <w:rPr>
          <w:sz w:val="24"/>
          <w:szCs w:val="24"/>
        </w:rPr>
      </w:pPr>
      <w:r w:rsidRPr="007C35EE">
        <w:rPr>
          <w:sz w:val="24"/>
          <w:szCs w:val="24"/>
        </w:rPr>
        <w:t>Zamawiający nie przewiduje sposobu komunikowania się z Wykonawcami w inny sposób niż przy użyciu środków komunikacji elektronicznej, wskazanych w SWZ.</w:t>
      </w:r>
    </w:p>
    <w:p w:rsidR="007C35EE" w:rsidRDefault="007C35EE" w:rsidP="00411339">
      <w:pPr>
        <w:spacing w:line="276" w:lineRule="auto"/>
        <w:rPr>
          <w:rFonts w:cs="Times New Roman"/>
          <w:sz w:val="24"/>
          <w:szCs w:val="24"/>
        </w:rPr>
      </w:pPr>
    </w:p>
    <w:p w:rsidR="007C35EE" w:rsidRDefault="007C35EE" w:rsidP="00411339">
      <w:pPr>
        <w:pStyle w:val="Nagwek2"/>
        <w:shd w:val="clear" w:color="auto" w:fill="E7E6E6" w:themeFill="background2"/>
        <w:spacing w:line="276" w:lineRule="auto"/>
        <w:rPr>
          <w:rFonts w:ascii="Times New Roman" w:hAnsi="Times New Roman"/>
          <w:sz w:val="24"/>
          <w:szCs w:val="24"/>
        </w:rPr>
      </w:pPr>
      <w:bookmarkStart w:id="11" w:name="_Toc65144622"/>
      <w:r>
        <w:rPr>
          <w:rFonts w:ascii="Times New Roman" w:hAnsi="Times New Roman"/>
          <w:sz w:val="24"/>
          <w:szCs w:val="24"/>
        </w:rPr>
        <w:t xml:space="preserve">Rozdział </w:t>
      </w:r>
      <w:r w:rsidR="00B57B9E">
        <w:rPr>
          <w:rFonts w:ascii="Times New Roman" w:hAnsi="Times New Roman"/>
          <w:sz w:val="24"/>
          <w:szCs w:val="24"/>
        </w:rPr>
        <w:t>10</w:t>
      </w:r>
      <w:r>
        <w:rPr>
          <w:rFonts w:ascii="Times New Roman" w:hAnsi="Times New Roman"/>
          <w:sz w:val="24"/>
          <w:szCs w:val="24"/>
        </w:rPr>
        <w:t>. Oso</w:t>
      </w:r>
      <w:r w:rsidRPr="003B10F5">
        <w:rPr>
          <w:rFonts w:ascii="Times New Roman" w:hAnsi="Times New Roman"/>
          <w:sz w:val="24"/>
          <w:szCs w:val="24"/>
        </w:rPr>
        <w:t>b</w:t>
      </w:r>
      <w:r>
        <w:rPr>
          <w:rFonts w:ascii="Times New Roman" w:hAnsi="Times New Roman"/>
          <w:sz w:val="24"/>
          <w:szCs w:val="24"/>
        </w:rPr>
        <w:t>y uprawnione</w:t>
      </w:r>
      <w:r w:rsidRPr="003B10F5">
        <w:rPr>
          <w:rFonts w:ascii="Times New Roman" w:hAnsi="Times New Roman"/>
          <w:sz w:val="24"/>
          <w:szCs w:val="24"/>
        </w:rPr>
        <w:t xml:space="preserve"> do komunikowania się w Wykonawcami</w:t>
      </w:r>
      <w:bookmarkEnd w:id="11"/>
    </w:p>
    <w:p w:rsidR="007C35EE" w:rsidRPr="00537B5A" w:rsidRDefault="007C35EE" w:rsidP="00411339">
      <w:pPr>
        <w:spacing w:line="276" w:lineRule="auto"/>
        <w:rPr>
          <w:sz w:val="10"/>
          <w:szCs w:val="10"/>
        </w:rPr>
      </w:pPr>
    </w:p>
    <w:p w:rsidR="007C35EE" w:rsidRPr="00DD7A34" w:rsidRDefault="007C35EE" w:rsidP="00411339">
      <w:pPr>
        <w:spacing w:line="276" w:lineRule="auto"/>
        <w:jc w:val="both"/>
        <w:rPr>
          <w:rFonts w:cs="Times New Roman"/>
          <w:sz w:val="24"/>
          <w:szCs w:val="24"/>
        </w:rPr>
      </w:pPr>
      <w:r w:rsidRPr="00DD7A34">
        <w:rPr>
          <w:rFonts w:cs="Times New Roman"/>
          <w:sz w:val="24"/>
          <w:szCs w:val="24"/>
        </w:rPr>
        <w:t>Zamawiający wyznacza następujące osoby do kontaktu z Wykonawcami:</w:t>
      </w:r>
    </w:p>
    <w:p w:rsidR="007C35EE" w:rsidRPr="00DD7A34" w:rsidRDefault="007C35EE" w:rsidP="00411339">
      <w:pPr>
        <w:pStyle w:val="Akapitzlist"/>
        <w:numPr>
          <w:ilvl w:val="0"/>
          <w:numId w:val="28"/>
        </w:numPr>
        <w:spacing w:line="276" w:lineRule="auto"/>
        <w:jc w:val="both"/>
        <w:rPr>
          <w:sz w:val="24"/>
          <w:szCs w:val="24"/>
        </w:rPr>
      </w:pPr>
      <w:r w:rsidRPr="00DD7A34">
        <w:rPr>
          <w:sz w:val="24"/>
          <w:szCs w:val="24"/>
        </w:rPr>
        <w:t xml:space="preserve">W zakresie dotyczącym przedmiotu zamówienia – Pani Danuta Bacior – Kierownik Referatu Gospodarki Komunalnej, Działalności Gospodarczej i Planowania Przestrzennego, tel. (34) 315 30 01 wew. 120. </w:t>
      </w:r>
    </w:p>
    <w:p w:rsidR="007C35EE" w:rsidRPr="00DD7A34" w:rsidRDefault="007C35EE" w:rsidP="00411339">
      <w:pPr>
        <w:pStyle w:val="Akapitzlist"/>
        <w:numPr>
          <w:ilvl w:val="0"/>
          <w:numId w:val="28"/>
        </w:numPr>
        <w:spacing w:line="276" w:lineRule="auto"/>
        <w:jc w:val="both"/>
        <w:rPr>
          <w:sz w:val="24"/>
          <w:szCs w:val="24"/>
        </w:rPr>
      </w:pPr>
      <w:r w:rsidRPr="00DD7A34">
        <w:rPr>
          <w:sz w:val="24"/>
          <w:szCs w:val="24"/>
        </w:rPr>
        <w:t xml:space="preserve">W zakresie dotyczącym zagadnień proceduralnych – </w:t>
      </w:r>
      <w:r w:rsidR="00DD7A34" w:rsidRPr="00DD7A34">
        <w:rPr>
          <w:sz w:val="24"/>
          <w:szCs w:val="24"/>
        </w:rPr>
        <w:t xml:space="preserve">Pani </w:t>
      </w:r>
      <w:r w:rsidRPr="00DD7A34">
        <w:rPr>
          <w:sz w:val="24"/>
          <w:szCs w:val="24"/>
        </w:rPr>
        <w:t>Angelika Radosz – Młodszy Referent ds. zamówień publicznych, tel. (34) 315 30 01 wew. 143.</w:t>
      </w:r>
    </w:p>
    <w:p w:rsidR="007C35EE" w:rsidRDefault="007C35EE" w:rsidP="00411339">
      <w:pPr>
        <w:spacing w:line="276" w:lineRule="auto"/>
        <w:rPr>
          <w:rFonts w:cs="Times New Roman"/>
          <w:sz w:val="24"/>
          <w:szCs w:val="24"/>
        </w:rPr>
      </w:pPr>
    </w:p>
    <w:p w:rsidR="007C35EE" w:rsidRDefault="007C35EE" w:rsidP="00411339">
      <w:pPr>
        <w:pStyle w:val="Nagwek2"/>
        <w:shd w:val="clear" w:color="auto" w:fill="E7E6E6" w:themeFill="background2"/>
        <w:spacing w:line="276" w:lineRule="auto"/>
        <w:rPr>
          <w:rFonts w:ascii="Times New Roman" w:hAnsi="Times New Roman"/>
          <w:sz w:val="24"/>
          <w:szCs w:val="24"/>
        </w:rPr>
      </w:pPr>
      <w:bookmarkStart w:id="12" w:name="_Toc65144623"/>
      <w:r>
        <w:rPr>
          <w:rFonts w:ascii="Times New Roman" w:hAnsi="Times New Roman"/>
          <w:sz w:val="24"/>
          <w:szCs w:val="24"/>
        </w:rPr>
        <w:t>Rozdział 1</w:t>
      </w:r>
      <w:r w:rsidR="00B57B9E">
        <w:rPr>
          <w:rFonts w:ascii="Times New Roman" w:hAnsi="Times New Roman"/>
          <w:sz w:val="24"/>
          <w:szCs w:val="24"/>
        </w:rPr>
        <w:t>1</w:t>
      </w:r>
      <w:r>
        <w:rPr>
          <w:rFonts w:ascii="Times New Roman" w:hAnsi="Times New Roman"/>
          <w:sz w:val="24"/>
          <w:szCs w:val="24"/>
        </w:rPr>
        <w:t xml:space="preserve">. </w:t>
      </w:r>
      <w:r w:rsidRPr="003B10F5">
        <w:rPr>
          <w:rFonts w:ascii="Times New Roman" w:hAnsi="Times New Roman"/>
          <w:sz w:val="24"/>
          <w:szCs w:val="24"/>
        </w:rPr>
        <w:t>Termin związania ofertą</w:t>
      </w:r>
      <w:bookmarkEnd w:id="12"/>
    </w:p>
    <w:p w:rsidR="007C35EE" w:rsidRPr="00537B5A" w:rsidRDefault="007C35EE" w:rsidP="00411339">
      <w:pPr>
        <w:spacing w:line="276" w:lineRule="auto"/>
        <w:rPr>
          <w:sz w:val="10"/>
          <w:szCs w:val="10"/>
        </w:rPr>
      </w:pPr>
    </w:p>
    <w:p w:rsidR="007C35EE" w:rsidRPr="00081B3D" w:rsidRDefault="00081B3D" w:rsidP="00411339">
      <w:pPr>
        <w:pStyle w:val="Akapitzlist"/>
        <w:numPr>
          <w:ilvl w:val="0"/>
          <w:numId w:val="2"/>
        </w:numPr>
        <w:spacing w:line="276" w:lineRule="auto"/>
        <w:jc w:val="both"/>
        <w:rPr>
          <w:sz w:val="24"/>
          <w:szCs w:val="24"/>
        </w:rPr>
      </w:pPr>
      <w:r w:rsidRPr="00081B3D">
        <w:rPr>
          <w:sz w:val="24"/>
          <w:szCs w:val="24"/>
        </w:rPr>
        <w:t xml:space="preserve">Wykonawca będzie związany ofertą przez okres 30 dni, tj. do </w:t>
      </w:r>
      <w:r w:rsidRPr="00C44172">
        <w:rPr>
          <w:sz w:val="24"/>
          <w:szCs w:val="24"/>
        </w:rPr>
        <w:t xml:space="preserve">dnia </w:t>
      </w:r>
      <w:r w:rsidR="009E70C5" w:rsidRPr="00C44172">
        <w:rPr>
          <w:sz w:val="24"/>
          <w:szCs w:val="24"/>
        </w:rPr>
        <w:t>06.04.2021</w:t>
      </w:r>
      <w:r w:rsidRPr="00C44172">
        <w:rPr>
          <w:sz w:val="24"/>
          <w:szCs w:val="24"/>
        </w:rPr>
        <w:t xml:space="preserve"> r. Bieg</w:t>
      </w:r>
      <w:r w:rsidRPr="00081B3D">
        <w:rPr>
          <w:sz w:val="24"/>
          <w:szCs w:val="24"/>
        </w:rPr>
        <w:t xml:space="preserve"> terminu związania ofertą rozpoczyna się wraz z upływem terminu składania ofert.</w:t>
      </w:r>
    </w:p>
    <w:p w:rsidR="007C35EE" w:rsidRPr="00DB4810" w:rsidRDefault="007C35EE" w:rsidP="00411339">
      <w:pPr>
        <w:pStyle w:val="Akapitzlist"/>
        <w:numPr>
          <w:ilvl w:val="0"/>
          <w:numId w:val="2"/>
        </w:numPr>
        <w:spacing w:line="276" w:lineRule="auto"/>
        <w:jc w:val="both"/>
        <w:rPr>
          <w:sz w:val="24"/>
          <w:szCs w:val="24"/>
        </w:rPr>
      </w:pPr>
      <w:r w:rsidRPr="00DB4810">
        <w:rPr>
          <w:sz w:val="24"/>
          <w:szCs w:val="24"/>
        </w:rPr>
        <w:t xml:space="preserve">W przypadku gdy wybór najkorzystniejszej oferty nie nastąpi przed upływem terminu związania ofertą określonego w SWZ, Zamawiający przed upływem terminu związania </w:t>
      </w:r>
      <w:r w:rsidRPr="00DB4810">
        <w:rPr>
          <w:sz w:val="24"/>
          <w:szCs w:val="24"/>
        </w:rPr>
        <w:lastRenderedPageBreak/>
        <w:t>ofertą zwraca się jednokrotnie do Wykonawców o wyrażenie zgody na przedłużenie tego terminu o wskazany przez niego okres, nie dłuższy niż 30 dni.</w:t>
      </w:r>
    </w:p>
    <w:p w:rsidR="007C35EE" w:rsidRDefault="007C35EE" w:rsidP="00411339">
      <w:pPr>
        <w:pStyle w:val="Akapitzlist"/>
        <w:numPr>
          <w:ilvl w:val="0"/>
          <w:numId w:val="2"/>
        </w:numPr>
        <w:spacing w:line="276" w:lineRule="auto"/>
        <w:jc w:val="both"/>
        <w:rPr>
          <w:sz w:val="24"/>
          <w:szCs w:val="24"/>
        </w:rPr>
      </w:pPr>
      <w:r w:rsidRPr="00DB4810">
        <w:rPr>
          <w:sz w:val="24"/>
          <w:szCs w:val="24"/>
        </w:rPr>
        <w:t>Przedłużenie terminu związania ofertą, o którym mowa w ust. 2 wymaga złożenia przez Wykonawcę pisemnego</w:t>
      </w:r>
      <w:r w:rsidRPr="00DB4810">
        <w:rPr>
          <w:rStyle w:val="Odwoanieprzypisudolnego"/>
          <w:sz w:val="24"/>
          <w:szCs w:val="24"/>
        </w:rPr>
        <w:footnoteReference w:id="2"/>
      </w:r>
      <w:r w:rsidRPr="00DB4810">
        <w:rPr>
          <w:sz w:val="24"/>
          <w:szCs w:val="24"/>
        </w:rPr>
        <w:t xml:space="preserve"> oświadczenia o wyrażeniu zgody na przedłużenie terminu związania ofertą.</w:t>
      </w:r>
    </w:p>
    <w:p w:rsidR="004D12BE" w:rsidRDefault="007C35EE" w:rsidP="00411339">
      <w:pPr>
        <w:pStyle w:val="Akapitzlist"/>
        <w:numPr>
          <w:ilvl w:val="0"/>
          <w:numId w:val="2"/>
        </w:numPr>
        <w:spacing w:line="276" w:lineRule="auto"/>
        <w:jc w:val="both"/>
        <w:rPr>
          <w:sz w:val="24"/>
          <w:szCs w:val="24"/>
        </w:rPr>
      </w:pPr>
      <w:r>
        <w:rPr>
          <w:sz w:val="24"/>
          <w:szCs w:val="24"/>
        </w:rPr>
        <w:t>Odmowa wyrażenia zgody, o której mowa w ust. 2, powoduje odrzucenie oferty Wykonawcy.</w:t>
      </w:r>
    </w:p>
    <w:p w:rsidR="004D12BE" w:rsidRPr="009A21C1" w:rsidRDefault="004D12BE" w:rsidP="00411339">
      <w:pPr>
        <w:spacing w:line="276" w:lineRule="auto"/>
        <w:jc w:val="both"/>
        <w:rPr>
          <w:sz w:val="24"/>
          <w:szCs w:val="24"/>
        </w:rPr>
      </w:pPr>
    </w:p>
    <w:p w:rsidR="004D12BE" w:rsidRPr="00DD34E2" w:rsidRDefault="00B57B9E" w:rsidP="00411339">
      <w:pPr>
        <w:pStyle w:val="Nagwek2"/>
        <w:shd w:val="clear" w:color="auto" w:fill="E7E6E6" w:themeFill="background2"/>
        <w:spacing w:line="276" w:lineRule="auto"/>
        <w:rPr>
          <w:rFonts w:ascii="Times New Roman" w:hAnsi="Times New Roman"/>
          <w:sz w:val="24"/>
          <w:szCs w:val="24"/>
        </w:rPr>
      </w:pPr>
      <w:bookmarkStart w:id="13" w:name="_Toc65144624"/>
      <w:r>
        <w:rPr>
          <w:rFonts w:ascii="Times New Roman" w:hAnsi="Times New Roman"/>
          <w:sz w:val="24"/>
          <w:szCs w:val="24"/>
        </w:rPr>
        <w:t>Rozdział 12</w:t>
      </w:r>
      <w:r w:rsidR="004D12BE" w:rsidRPr="00DD34E2">
        <w:rPr>
          <w:rFonts w:ascii="Times New Roman" w:hAnsi="Times New Roman"/>
          <w:sz w:val="24"/>
          <w:szCs w:val="24"/>
        </w:rPr>
        <w:t>. Wymagania dotyczące wniesienia wadium.</w:t>
      </w:r>
      <w:bookmarkEnd w:id="13"/>
      <w:r w:rsidR="004D12BE" w:rsidRPr="00DD34E2">
        <w:rPr>
          <w:rFonts w:ascii="Times New Roman" w:hAnsi="Times New Roman"/>
          <w:sz w:val="24"/>
          <w:szCs w:val="24"/>
        </w:rPr>
        <w:t xml:space="preserve"> </w:t>
      </w:r>
    </w:p>
    <w:p w:rsidR="004D12BE" w:rsidRPr="00DD34E2" w:rsidRDefault="004D12BE" w:rsidP="00411339">
      <w:pPr>
        <w:spacing w:line="276" w:lineRule="auto"/>
        <w:jc w:val="both"/>
        <w:rPr>
          <w:rFonts w:cs="Times New Roman"/>
          <w:sz w:val="10"/>
          <w:szCs w:val="24"/>
        </w:rPr>
      </w:pPr>
    </w:p>
    <w:p w:rsidR="004D12BE" w:rsidRPr="00DD34E2" w:rsidRDefault="004D12BE" w:rsidP="00411339">
      <w:pPr>
        <w:spacing w:line="276" w:lineRule="auto"/>
        <w:jc w:val="both"/>
        <w:rPr>
          <w:rFonts w:cs="Times New Roman"/>
          <w:sz w:val="24"/>
          <w:szCs w:val="24"/>
        </w:rPr>
      </w:pPr>
      <w:r w:rsidRPr="00DD34E2">
        <w:rPr>
          <w:rFonts w:cs="Times New Roman"/>
          <w:sz w:val="24"/>
          <w:szCs w:val="24"/>
        </w:rPr>
        <w:t>Zamawiający nie wymaga wniesienia wadium.</w:t>
      </w:r>
    </w:p>
    <w:p w:rsidR="004D12BE" w:rsidRPr="002C7CFD" w:rsidRDefault="004D12BE" w:rsidP="002C7CFD">
      <w:pPr>
        <w:spacing w:line="276" w:lineRule="auto"/>
        <w:jc w:val="both"/>
        <w:rPr>
          <w:sz w:val="24"/>
          <w:szCs w:val="24"/>
        </w:rPr>
      </w:pPr>
    </w:p>
    <w:p w:rsidR="007C35EE" w:rsidRPr="00495C8E" w:rsidRDefault="007C35EE" w:rsidP="00411339">
      <w:pPr>
        <w:pStyle w:val="Nagwek2"/>
        <w:shd w:val="clear" w:color="auto" w:fill="E7E6E6" w:themeFill="background2"/>
        <w:spacing w:line="276" w:lineRule="auto"/>
        <w:rPr>
          <w:rFonts w:ascii="Times New Roman" w:hAnsi="Times New Roman"/>
          <w:sz w:val="24"/>
          <w:szCs w:val="24"/>
        </w:rPr>
      </w:pPr>
      <w:bookmarkStart w:id="14" w:name="_Toc65144625"/>
      <w:r w:rsidRPr="00495C8E">
        <w:rPr>
          <w:rFonts w:ascii="Times New Roman" w:hAnsi="Times New Roman"/>
          <w:sz w:val="24"/>
          <w:szCs w:val="24"/>
        </w:rPr>
        <w:t>Rozdział 1</w:t>
      </w:r>
      <w:r w:rsidR="0066140B">
        <w:rPr>
          <w:rFonts w:ascii="Times New Roman" w:hAnsi="Times New Roman"/>
          <w:sz w:val="24"/>
          <w:szCs w:val="24"/>
        </w:rPr>
        <w:t>3</w:t>
      </w:r>
      <w:r w:rsidRPr="00495C8E">
        <w:rPr>
          <w:rFonts w:ascii="Times New Roman" w:hAnsi="Times New Roman"/>
          <w:sz w:val="24"/>
          <w:szCs w:val="24"/>
        </w:rPr>
        <w:t>. Opis sposobu przygotowania oferty</w:t>
      </w:r>
      <w:bookmarkEnd w:id="14"/>
    </w:p>
    <w:p w:rsidR="007C35EE" w:rsidRPr="00537B5A" w:rsidRDefault="007C35EE" w:rsidP="00411339">
      <w:pPr>
        <w:pStyle w:val="Akapitzlist"/>
        <w:spacing w:line="276" w:lineRule="auto"/>
        <w:ind w:left="113"/>
        <w:rPr>
          <w:b/>
          <w:sz w:val="10"/>
          <w:szCs w:val="10"/>
        </w:rPr>
      </w:pPr>
    </w:p>
    <w:p w:rsidR="007C35EE" w:rsidRPr="008D2578" w:rsidRDefault="00E653F2" w:rsidP="00411339">
      <w:pPr>
        <w:pStyle w:val="Akapitzlist"/>
        <w:numPr>
          <w:ilvl w:val="0"/>
          <w:numId w:val="3"/>
        </w:numPr>
        <w:spacing w:line="276" w:lineRule="auto"/>
        <w:jc w:val="both"/>
        <w:rPr>
          <w:sz w:val="24"/>
          <w:szCs w:val="24"/>
        </w:rPr>
      </w:pPr>
      <w:r w:rsidRPr="008D2578">
        <w:rPr>
          <w:sz w:val="24"/>
          <w:szCs w:val="24"/>
          <w:lang w:bidi="pl-PL"/>
        </w:rPr>
        <w:t xml:space="preserve">Oferta musi być sporządzona w języku polskim, w postaci elektronicznej w formacie danych: </w:t>
      </w:r>
      <w:r w:rsidR="00A27111">
        <w:rPr>
          <w:sz w:val="24"/>
          <w:szCs w:val="24"/>
          <w:lang w:bidi="pl-PL"/>
        </w:rPr>
        <w:t xml:space="preserve">pdf, .doc, .docx, .rtf, .xps, .odt, .xml, .xls, .xlsx </w:t>
      </w:r>
      <w:r w:rsidR="00F33C76">
        <w:rPr>
          <w:sz w:val="24"/>
          <w:szCs w:val="24"/>
          <w:lang w:bidi="pl-PL"/>
        </w:rPr>
        <w:t xml:space="preserve">(zalecany .pdf) </w:t>
      </w:r>
      <w:r w:rsidRPr="008D2578">
        <w:rPr>
          <w:sz w:val="24"/>
          <w:szCs w:val="24"/>
          <w:lang w:bidi="pl-PL"/>
        </w:rPr>
        <w:t>i opatrzona kwalifikowanym podpisem elektronicznym, podpisem zaufanym lub podpisem osobistym</w:t>
      </w:r>
      <w:r w:rsidR="007C35EE" w:rsidRPr="008D2578">
        <w:rPr>
          <w:sz w:val="24"/>
          <w:szCs w:val="24"/>
        </w:rPr>
        <w:t>.</w:t>
      </w:r>
    </w:p>
    <w:p w:rsidR="00E653F2" w:rsidRPr="008D2578" w:rsidRDefault="00E653F2" w:rsidP="00411339">
      <w:pPr>
        <w:pStyle w:val="pkt"/>
        <w:numPr>
          <w:ilvl w:val="0"/>
          <w:numId w:val="3"/>
        </w:numPr>
        <w:spacing w:before="0" w:after="0" w:line="276" w:lineRule="auto"/>
        <w:rPr>
          <w:lang w:bidi="pl-PL"/>
        </w:rPr>
      </w:pPr>
      <w:r w:rsidRPr="008D2578">
        <w:rPr>
          <w:lang w:bidi="pl-PL"/>
        </w:rPr>
        <w:t>Wykonawca w celu poprawnego zaszyfrowania oferty powinien mieć zainstalowany na komputerze .NET Framework 4.5. Aplikacja działa na platformie Windows (Vista SP2, 7, 8, 10) Aplikacja nie jest dostępna dla systemu Linux i MAC OS.</w:t>
      </w:r>
    </w:p>
    <w:p w:rsidR="00E653F2" w:rsidRPr="008D2578" w:rsidRDefault="00E653F2" w:rsidP="00411339">
      <w:pPr>
        <w:pStyle w:val="pkt"/>
        <w:numPr>
          <w:ilvl w:val="0"/>
          <w:numId w:val="3"/>
        </w:numPr>
        <w:spacing w:before="0" w:after="0" w:line="276" w:lineRule="auto"/>
        <w:rPr>
          <w:lang w:bidi="pl-PL"/>
        </w:rPr>
      </w:pPr>
      <w:r w:rsidRPr="008D2578">
        <w:rPr>
          <w:lang w:bidi="pl-PL"/>
        </w:rPr>
        <w:t xml:space="preserve">Sposób zaszyfrowania oferty opisany został w </w:t>
      </w:r>
      <w:r w:rsidRPr="008D2578">
        <w:rPr>
          <w:i/>
          <w:lang w:bidi="pl-PL"/>
        </w:rPr>
        <w:t>Instrukcji użytkownika</w:t>
      </w:r>
      <w:r w:rsidRPr="008D2578">
        <w:rPr>
          <w:lang w:bidi="pl-PL"/>
        </w:rPr>
        <w:t xml:space="preserve"> dostępnej na miniPortalu (odbywa się  automatycznie).</w:t>
      </w:r>
    </w:p>
    <w:p w:rsidR="00E653F2" w:rsidRPr="008D2578" w:rsidRDefault="00E653F2" w:rsidP="00411339">
      <w:pPr>
        <w:pStyle w:val="pkt"/>
        <w:numPr>
          <w:ilvl w:val="0"/>
          <w:numId w:val="3"/>
        </w:numPr>
        <w:spacing w:before="0" w:after="0" w:line="276" w:lineRule="auto"/>
        <w:rPr>
          <w:lang w:bidi="pl-PL"/>
        </w:rPr>
      </w:pPr>
      <w:r w:rsidRPr="008D2578">
        <w:rPr>
          <w:lang w:bidi="pl-PL"/>
        </w:rPr>
        <w:t>Do przygotowania oferty konieczne jest posiadanie przez osobę upoważnioną do reprezentowania Wykonawcy kwalifikowanego podpisu elektronicznego, podpisu osobistego lub podpisu zaufanego.</w:t>
      </w:r>
    </w:p>
    <w:p w:rsidR="00E653F2" w:rsidRPr="008D2578" w:rsidRDefault="00E653F2" w:rsidP="00411339">
      <w:pPr>
        <w:pStyle w:val="pkt"/>
        <w:numPr>
          <w:ilvl w:val="0"/>
          <w:numId w:val="3"/>
        </w:numPr>
        <w:spacing w:before="0" w:after="0" w:line="276" w:lineRule="auto"/>
        <w:rPr>
          <w:lang w:bidi="pl-PL"/>
        </w:rPr>
      </w:pPr>
      <w:r w:rsidRPr="008D2578">
        <w:rPr>
          <w:lang w:bidi="pl-PL"/>
        </w:rPr>
        <w:t>Jeżeli na ofertę składa się kilka dokumentów, Wykonawca powinien stworzyć folder, do którego przeniesie wszystkie</w:t>
      </w:r>
      <w:r w:rsidR="00931DD0">
        <w:rPr>
          <w:lang w:bidi="pl-PL"/>
        </w:rPr>
        <w:t xml:space="preserve"> </w:t>
      </w:r>
      <w:r w:rsidRPr="008D2578">
        <w:rPr>
          <w:lang w:bidi="pl-PL"/>
        </w:rPr>
        <w:t>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rsidR="00E653F2" w:rsidRPr="008D2578" w:rsidRDefault="00E653F2" w:rsidP="00411339">
      <w:pPr>
        <w:pStyle w:val="pkt"/>
        <w:numPr>
          <w:ilvl w:val="0"/>
          <w:numId w:val="3"/>
        </w:numPr>
        <w:spacing w:before="0" w:after="0" w:line="276" w:lineRule="auto"/>
        <w:rPr>
          <w:lang w:bidi="pl-PL"/>
        </w:rPr>
      </w:pPr>
      <w:r w:rsidRPr="008D2578">
        <w:rPr>
          <w:lang w:bidi="pl-P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Pr="008D2578">
        <w:rPr>
          <w:lang w:bidi="pl-PL"/>
        </w:rPr>
        <w:lastRenderedPageBreak/>
        <w:t>w celu zachowania poufności objętych klauzulą informacji zgodnie z postanowieniami art. 18 ust. 3 ustawy Pzp.</w:t>
      </w:r>
    </w:p>
    <w:p w:rsidR="008D2578" w:rsidRPr="008D2578" w:rsidRDefault="008D2578" w:rsidP="00411339">
      <w:pPr>
        <w:pStyle w:val="Akapitzlist"/>
        <w:numPr>
          <w:ilvl w:val="0"/>
          <w:numId w:val="3"/>
        </w:numPr>
        <w:spacing w:line="276" w:lineRule="auto"/>
        <w:jc w:val="both"/>
        <w:rPr>
          <w:sz w:val="24"/>
          <w:szCs w:val="24"/>
        </w:rPr>
      </w:pPr>
      <w:r w:rsidRPr="008D2578">
        <w:rPr>
          <w:b/>
          <w:sz w:val="24"/>
          <w:szCs w:val="24"/>
        </w:rPr>
        <w:t>Do przygotowania oferty zaleca się wykorzystanie Formularza oferty, którego wzór stanowi Załącznik nr 1 do SWZ.</w:t>
      </w:r>
      <w:r w:rsidRPr="008D2578">
        <w:rPr>
          <w:sz w:val="24"/>
          <w:szCs w:val="24"/>
        </w:rPr>
        <w:t xml:space="preserve"> W przypadku, gdy Wykonawca nie korzysta z przygotowanego przez Zamawiającego wzoru, w treści oferty należy zamieścić wszystkie informacje wymagane w Formularzu o</w:t>
      </w:r>
      <w:r>
        <w:rPr>
          <w:sz w:val="24"/>
          <w:szCs w:val="24"/>
        </w:rPr>
        <w:t>ferty.</w:t>
      </w:r>
    </w:p>
    <w:p w:rsidR="00E653F2" w:rsidRPr="008D2578" w:rsidRDefault="00E653F2" w:rsidP="00411339">
      <w:pPr>
        <w:pStyle w:val="pkt"/>
        <w:numPr>
          <w:ilvl w:val="0"/>
          <w:numId w:val="3"/>
        </w:numPr>
        <w:spacing w:before="0" w:after="0" w:line="276" w:lineRule="auto"/>
        <w:rPr>
          <w:lang w:bidi="pl-PL"/>
        </w:rPr>
      </w:pPr>
      <w:r w:rsidRPr="008D2578">
        <w:rPr>
          <w:b/>
          <w:lang w:bidi="pl-PL"/>
        </w:rPr>
        <w:t>Do oferty należy dołączyć oświadczenie o niepodlegania</w:t>
      </w:r>
      <w:r w:rsidR="008D2578" w:rsidRPr="008D2578">
        <w:rPr>
          <w:b/>
          <w:lang w:bidi="pl-PL"/>
        </w:rPr>
        <w:t xml:space="preserve"> wykluczeniu i</w:t>
      </w:r>
      <w:r w:rsidRPr="008D2578">
        <w:rPr>
          <w:b/>
          <w:lang w:bidi="pl-PL"/>
        </w:rPr>
        <w:t xml:space="preserve"> spełnianiu warunków udziału w postępowaniu</w:t>
      </w:r>
      <w:r w:rsidR="00411339">
        <w:rPr>
          <w:b/>
          <w:lang w:bidi="pl-PL"/>
        </w:rPr>
        <w:t>, którego wzór stanowi Załącznik nr 2 do SWZ,</w:t>
      </w:r>
      <w:r w:rsidRPr="008D2578">
        <w:rPr>
          <w:lang w:bidi="pl-PL"/>
        </w:rPr>
        <w:t xml:space="preserve"> w postaci elektronicznej opatrzone kwalifikowanym podpisem elektronicznym, podpisem zaufanym lub podpisem osobistym, a następnie wraz z plikami stanowiącymi ofertę skompresować do jednego pliku archiwum (ZIP).</w:t>
      </w:r>
    </w:p>
    <w:p w:rsidR="007C35EE" w:rsidRPr="008D2578" w:rsidRDefault="007C35EE" w:rsidP="00411339">
      <w:pPr>
        <w:pStyle w:val="Akapitzlist"/>
        <w:numPr>
          <w:ilvl w:val="0"/>
          <w:numId w:val="3"/>
        </w:numPr>
        <w:spacing w:line="276" w:lineRule="auto"/>
        <w:jc w:val="both"/>
        <w:rPr>
          <w:sz w:val="24"/>
          <w:szCs w:val="24"/>
        </w:rPr>
      </w:pPr>
      <w:r w:rsidRPr="008D2578">
        <w:rPr>
          <w:sz w:val="24"/>
          <w:szCs w:val="24"/>
        </w:rPr>
        <w:t xml:space="preserve">Oświadczenie </w:t>
      </w:r>
      <w:r w:rsidR="008D2578" w:rsidRPr="008D2578">
        <w:rPr>
          <w:sz w:val="24"/>
          <w:szCs w:val="24"/>
          <w:lang w:bidi="pl-PL"/>
        </w:rPr>
        <w:t>o niepodlegania wykluczeniu i spełnianiu warunków udziału w postępowaniu</w:t>
      </w:r>
      <w:r w:rsidR="008D2578" w:rsidRPr="008D2578">
        <w:rPr>
          <w:sz w:val="24"/>
          <w:szCs w:val="24"/>
        </w:rPr>
        <w:t xml:space="preserve"> </w:t>
      </w:r>
      <w:r w:rsidRPr="008D2578">
        <w:rPr>
          <w:sz w:val="24"/>
          <w:szCs w:val="24"/>
        </w:rPr>
        <w:t xml:space="preserve">składają odrębnie: </w:t>
      </w:r>
    </w:p>
    <w:p w:rsidR="007C35EE" w:rsidRPr="008D2578" w:rsidRDefault="007C35EE" w:rsidP="00411339">
      <w:pPr>
        <w:pStyle w:val="Tekstpodstawowy"/>
        <w:numPr>
          <w:ilvl w:val="0"/>
          <w:numId w:val="26"/>
        </w:numPr>
        <w:spacing w:line="276" w:lineRule="auto"/>
        <w:ind w:right="20"/>
        <w:rPr>
          <w:szCs w:val="24"/>
        </w:rPr>
      </w:pPr>
      <w:r w:rsidRPr="008D2578">
        <w:rPr>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7C35EE" w:rsidRPr="008D2578" w:rsidRDefault="007C35EE" w:rsidP="00411339">
      <w:pPr>
        <w:pStyle w:val="Tekstpodstawowy"/>
        <w:numPr>
          <w:ilvl w:val="0"/>
          <w:numId w:val="26"/>
        </w:numPr>
        <w:spacing w:line="276" w:lineRule="auto"/>
        <w:ind w:right="20"/>
        <w:rPr>
          <w:szCs w:val="24"/>
        </w:rPr>
      </w:pPr>
      <w:r w:rsidRPr="008D2578">
        <w:rPr>
          <w:szCs w:val="24"/>
        </w:rPr>
        <w:t>podmiot trzeci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2031B8" w:rsidRPr="002031B8" w:rsidRDefault="007C35EE" w:rsidP="002031B8">
      <w:pPr>
        <w:pStyle w:val="Tekstpodstawowy"/>
        <w:numPr>
          <w:ilvl w:val="0"/>
          <w:numId w:val="26"/>
        </w:numPr>
        <w:spacing w:line="276" w:lineRule="auto"/>
        <w:ind w:right="20"/>
        <w:rPr>
          <w:szCs w:val="24"/>
        </w:rPr>
      </w:pPr>
      <w:r w:rsidRPr="008D2578">
        <w:rPr>
          <w:szCs w:val="24"/>
        </w:rPr>
        <w:t>podwykonawcy, na których zasobach wykonawca nie polega przy wykazywaniu spełnienia warunków udziału w postępowaniu. W takim przypadku oświadczenie potwierdza brak podstaw wykluczenia podwykonawcy.</w:t>
      </w:r>
    </w:p>
    <w:p w:rsidR="002031B8" w:rsidRPr="008D2578" w:rsidRDefault="00D344F6" w:rsidP="002031B8">
      <w:pPr>
        <w:pStyle w:val="Tekstpodstawowy"/>
        <w:spacing w:line="276" w:lineRule="auto"/>
        <w:ind w:left="786" w:right="20"/>
        <w:rPr>
          <w:szCs w:val="24"/>
        </w:rPr>
      </w:pPr>
      <w:r>
        <w:rPr>
          <w:noProof/>
          <w:szCs w:val="24"/>
        </w:rPr>
        <w:pict>
          <v:rect id="_x0000_s1026" style="position:absolute;left:0;text-align:left;margin-left:-4.15pt;margin-top:9.05pt;width:468.75pt;height:279.95pt;z-index:-251658240" fillcolor="#c9c9c9 [1942]" strokecolor="#c9c9c9 [1942]" strokeweight="1pt">
            <v:fill color2="#ededed [662]" angle="-45" focusposition="1" focussize="" focus="-50%" type="gradient"/>
            <v:shadow on="t" type="perspective" color="#525252 [1606]" opacity=".5" offset="1pt" offset2="-3pt"/>
          </v:rect>
        </w:pict>
      </w:r>
    </w:p>
    <w:p w:rsidR="007C35EE" w:rsidRPr="008D2578" w:rsidRDefault="007C35EE" w:rsidP="00411339">
      <w:pPr>
        <w:pStyle w:val="Akapitzlist"/>
        <w:numPr>
          <w:ilvl w:val="0"/>
          <w:numId w:val="4"/>
        </w:numPr>
        <w:spacing w:line="276" w:lineRule="auto"/>
        <w:jc w:val="both"/>
        <w:rPr>
          <w:vanish/>
          <w:sz w:val="24"/>
          <w:szCs w:val="24"/>
        </w:rPr>
      </w:pPr>
    </w:p>
    <w:p w:rsidR="007C35EE" w:rsidRPr="008D2578" w:rsidRDefault="007C35EE" w:rsidP="00411339">
      <w:pPr>
        <w:pStyle w:val="Akapitzlist"/>
        <w:numPr>
          <w:ilvl w:val="0"/>
          <w:numId w:val="4"/>
        </w:numPr>
        <w:spacing w:line="276" w:lineRule="auto"/>
        <w:jc w:val="both"/>
        <w:rPr>
          <w:vanish/>
          <w:sz w:val="24"/>
          <w:szCs w:val="24"/>
        </w:rPr>
      </w:pPr>
    </w:p>
    <w:p w:rsidR="007C35EE" w:rsidRPr="008D2578" w:rsidRDefault="007C35EE" w:rsidP="00411339">
      <w:pPr>
        <w:pStyle w:val="Akapitzlist"/>
        <w:numPr>
          <w:ilvl w:val="0"/>
          <w:numId w:val="4"/>
        </w:numPr>
        <w:spacing w:line="276" w:lineRule="auto"/>
        <w:jc w:val="both"/>
        <w:rPr>
          <w:vanish/>
          <w:sz w:val="24"/>
          <w:szCs w:val="24"/>
        </w:rPr>
      </w:pPr>
    </w:p>
    <w:p w:rsidR="007C35EE" w:rsidRPr="008D2578" w:rsidRDefault="007C35EE" w:rsidP="00411339">
      <w:pPr>
        <w:pStyle w:val="Akapitzlist"/>
        <w:numPr>
          <w:ilvl w:val="0"/>
          <w:numId w:val="4"/>
        </w:numPr>
        <w:spacing w:line="276" w:lineRule="auto"/>
        <w:jc w:val="both"/>
        <w:rPr>
          <w:vanish/>
          <w:sz w:val="24"/>
          <w:szCs w:val="24"/>
        </w:rPr>
      </w:pPr>
    </w:p>
    <w:p w:rsidR="007C35EE" w:rsidRPr="008D2578" w:rsidRDefault="007C35EE" w:rsidP="00411339">
      <w:pPr>
        <w:pStyle w:val="Akapitzlist"/>
        <w:numPr>
          <w:ilvl w:val="0"/>
          <w:numId w:val="4"/>
        </w:numPr>
        <w:spacing w:line="276" w:lineRule="auto"/>
        <w:jc w:val="both"/>
        <w:rPr>
          <w:vanish/>
          <w:sz w:val="24"/>
          <w:szCs w:val="24"/>
        </w:rPr>
      </w:pPr>
    </w:p>
    <w:p w:rsidR="007C35EE" w:rsidRPr="008D2578" w:rsidRDefault="007C35EE" w:rsidP="00411339">
      <w:pPr>
        <w:pStyle w:val="Akapitzlist"/>
        <w:numPr>
          <w:ilvl w:val="0"/>
          <w:numId w:val="4"/>
        </w:numPr>
        <w:spacing w:line="276" w:lineRule="auto"/>
        <w:jc w:val="both"/>
        <w:rPr>
          <w:vanish/>
          <w:sz w:val="24"/>
          <w:szCs w:val="24"/>
        </w:rPr>
      </w:pPr>
    </w:p>
    <w:p w:rsidR="007C35EE" w:rsidRPr="008D2578" w:rsidRDefault="007C35EE" w:rsidP="00411339">
      <w:pPr>
        <w:pStyle w:val="Akapitzlist"/>
        <w:numPr>
          <w:ilvl w:val="0"/>
          <w:numId w:val="4"/>
        </w:numPr>
        <w:spacing w:line="276" w:lineRule="auto"/>
        <w:jc w:val="both"/>
        <w:rPr>
          <w:vanish/>
          <w:sz w:val="24"/>
          <w:szCs w:val="24"/>
        </w:rPr>
      </w:pPr>
    </w:p>
    <w:p w:rsidR="007C35EE" w:rsidRPr="008D2578" w:rsidRDefault="007C35EE" w:rsidP="00411339">
      <w:pPr>
        <w:pStyle w:val="Akapitzlist"/>
        <w:numPr>
          <w:ilvl w:val="0"/>
          <w:numId w:val="4"/>
        </w:numPr>
        <w:spacing w:line="276" w:lineRule="auto"/>
        <w:jc w:val="both"/>
        <w:rPr>
          <w:vanish/>
          <w:sz w:val="24"/>
          <w:szCs w:val="24"/>
        </w:rPr>
      </w:pPr>
    </w:p>
    <w:p w:rsidR="008D2578" w:rsidRPr="008D2578" w:rsidRDefault="002031B8" w:rsidP="00411339">
      <w:pPr>
        <w:pStyle w:val="Akapitzlist"/>
        <w:numPr>
          <w:ilvl w:val="0"/>
          <w:numId w:val="3"/>
        </w:numPr>
        <w:spacing w:line="276" w:lineRule="auto"/>
        <w:jc w:val="both"/>
        <w:rPr>
          <w:sz w:val="24"/>
          <w:szCs w:val="24"/>
        </w:rPr>
      </w:pPr>
      <w:r>
        <w:rPr>
          <w:b/>
          <w:sz w:val="24"/>
          <w:szCs w:val="24"/>
        </w:rPr>
        <w:t xml:space="preserve">Wraz z ofertą, sporządzoną na Formularzu oferty </w:t>
      </w:r>
      <w:r w:rsidRPr="002031B8">
        <w:rPr>
          <w:sz w:val="24"/>
          <w:szCs w:val="24"/>
        </w:rPr>
        <w:t xml:space="preserve">– stanowiącym Załącznik nr 1 do SWZ, </w:t>
      </w:r>
      <w:r>
        <w:rPr>
          <w:b/>
          <w:sz w:val="24"/>
          <w:szCs w:val="24"/>
        </w:rPr>
        <w:t>Wykonawca jest zobowiązany złożyć</w:t>
      </w:r>
      <w:r w:rsidR="004D12BE" w:rsidRPr="008D2578">
        <w:rPr>
          <w:b/>
          <w:sz w:val="24"/>
          <w:szCs w:val="24"/>
        </w:rPr>
        <w:t>:</w:t>
      </w:r>
    </w:p>
    <w:p w:rsidR="002031B8" w:rsidRPr="002031B8" w:rsidRDefault="002031B8" w:rsidP="00411339">
      <w:pPr>
        <w:pStyle w:val="Tekstpodstawowy"/>
        <w:numPr>
          <w:ilvl w:val="0"/>
          <w:numId w:val="27"/>
        </w:numPr>
        <w:spacing w:line="276" w:lineRule="auto"/>
        <w:ind w:right="20"/>
        <w:rPr>
          <w:szCs w:val="24"/>
        </w:rPr>
      </w:pPr>
      <w:r>
        <w:rPr>
          <w:b/>
          <w:lang w:bidi="pl-PL"/>
        </w:rPr>
        <w:t>O</w:t>
      </w:r>
      <w:r w:rsidRPr="008D2578">
        <w:rPr>
          <w:b/>
          <w:lang w:bidi="pl-PL"/>
        </w:rPr>
        <w:t>świadczenie o niepodlegania wykluczeniu i spełnianiu warunków udziału w postępowaniu</w:t>
      </w:r>
      <w:r>
        <w:rPr>
          <w:b/>
          <w:lang w:bidi="pl-PL"/>
        </w:rPr>
        <w:t xml:space="preserve"> </w:t>
      </w:r>
      <w:r w:rsidRPr="002031B8">
        <w:rPr>
          <w:lang w:bidi="pl-PL"/>
        </w:rPr>
        <w:t>– stanowiąc</w:t>
      </w:r>
      <w:r>
        <w:rPr>
          <w:lang w:bidi="pl-PL"/>
        </w:rPr>
        <w:t>e</w:t>
      </w:r>
      <w:r w:rsidRPr="002031B8">
        <w:rPr>
          <w:lang w:bidi="pl-PL"/>
        </w:rPr>
        <w:t xml:space="preserve"> Załącznik nr 2 do SWZ</w:t>
      </w:r>
    </w:p>
    <w:p w:rsidR="00411339" w:rsidRPr="00411339" w:rsidRDefault="00411339" w:rsidP="00411339">
      <w:pPr>
        <w:pStyle w:val="Tekstpodstawowy"/>
        <w:numPr>
          <w:ilvl w:val="0"/>
          <w:numId w:val="27"/>
        </w:numPr>
        <w:spacing w:line="276" w:lineRule="auto"/>
        <w:ind w:right="20"/>
        <w:rPr>
          <w:szCs w:val="24"/>
        </w:rPr>
      </w:pPr>
      <w:r w:rsidRPr="008D2578">
        <w:rPr>
          <w:b/>
          <w:szCs w:val="24"/>
        </w:rPr>
        <w:t xml:space="preserve">Formularz cenowy - </w:t>
      </w:r>
      <w:r w:rsidRPr="008D2578">
        <w:rPr>
          <w:szCs w:val="24"/>
        </w:rPr>
        <w:t>stanowiący Załącznik nr 1A do SWZ.</w:t>
      </w:r>
      <w:r w:rsidRPr="008D2578">
        <w:rPr>
          <w:b/>
          <w:szCs w:val="24"/>
        </w:rPr>
        <w:t xml:space="preserve"> </w:t>
      </w:r>
    </w:p>
    <w:p w:rsidR="007C35EE" w:rsidRPr="008D2578" w:rsidRDefault="007C35EE" w:rsidP="00411339">
      <w:pPr>
        <w:pStyle w:val="Akapitzlist"/>
        <w:numPr>
          <w:ilvl w:val="0"/>
          <w:numId w:val="27"/>
        </w:numPr>
        <w:spacing w:line="276" w:lineRule="auto"/>
        <w:jc w:val="both"/>
        <w:rPr>
          <w:sz w:val="24"/>
          <w:szCs w:val="24"/>
        </w:rPr>
      </w:pPr>
      <w:r w:rsidRPr="008D2578">
        <w:rPr>
          <w:b/>
          <w:sz w:val="24"/>
          <w:szCs w:val="24"/>
        </w:rPr>
        <w:t>Pełnomocnictwo</w:t>
      </w:r>
      <w:r w:rsidR="00411339">
        <w:rPr>
          <w:b/>
          <w:sz w:val="24"/>
          <w:szCs w:val="24"/>
        </w:rPr>
        <w:t>:</w:t>
      </w:r>
    </w:p>
    <w:p w:rsidR="007C35EE" w:rsidRPr="008D2578" w:rsidRDefault="00E653F2" w:rsidP="00411339">
      <w:pPr>
        <w:pStyle w:val="Tekstpodstawowy"/>
        <w:numPr>
          <w:ilvl w:val="0"/>
          <w:numId w:val="25"/>
        </w:numPr>
        <w:spacing w:line="276" w:lineRule="auto"/>
        <w:ind w:right="20"/>
        <w:rPr>
          <w:szCs w:val="24"/>
        </w:rPr>
      </w:pPr>
      <w:r w:rsidRPr="008D2578">
        <w:rPr>
          <w:szCs w:val="24"/>
        </w:rPr>
        <w:t xml:space="preserve">Wykonawca, </w:t>
      </w:r>
      <w:r w:rsidR="007C35EE" w:rsidRPr="008D2578">
        <w:rPr>
          <w:szCs w:val="24"/>
        </w:rPr>
        <w:t xml:space="preserve">który składa ofertę za pośrednictwem pełnomocnika, powinien dołączyć do oferty dokument pełnomocnictwa obejmujący swym zakresem umocowanie do złożenia oferty lub do złożenia oferty i podpisania umowy. </w:t>
      </w:r>
    </w:p>
    <w:p w:rsidR="007C35EE" w:rsidRDefault="007C35EE" w:rsidP="00411339">
      <w:pPr>
        <w:pStyle w:val="Tekstpodstawowy"/>
        <w:numPr>
          <w:ilvl w:val="0"/>
          <w:numId w:val="25"/>
        </w:numPr>
        <w:spacing w:line="276" w:lineRule="auto"/>
        <w:ind w:right="20"/>
        <w:rPr>
          <w:szCs w:val="24"/>
        </w:rPr>
      </w:pPr>
      <w:r w:rsidRPr="008D2578">
        <w:rPr>
          <w:szCs w:val="24"/>
        </w:rPr>
        <w:t xml:space="preserve">W przypadku wykonawców ubiegających się wspólnie o udzielenie zamówienia </w:t>
      </w:r>
      <w:r w:rsidR="008D2578">
        <w:rPr>
          <w:szCs w:val="24"/>
        </w:rPr>
        <w:t>d</w:t>
      </w:r>
      <w:r w:rsidRPr="008D2578">
        <w:rPr>
          <w:szCs w:val="24"/>
        </w:rPr>
        <w:t>okument pełnomocnictwa, z treści którego będzie wynikało umocowanie do reprezentowania w postępowaniu o udziel</w:t>
      </w:r>
      <w:r w:rsidR="008D2578">
        <w:rPr>
          <w:szCs w:val="24"/>
        </w:rPr>
        <w:t>enie zamówienia tych wykonawców.</w:t>
      </w:r>
    </w:p>
    <w:p w:rsidR="00411339" w:rsidRPr="008D2578" w:rsidRDefault="00411339" w:rsidP="00411339">
      <w:pPr>
        <w:pStyle w:val="Tekstpodstawowy"/>
        <w:spacing w:line="276" w:lineRule="auto"/>
        <w:ind w:left="1211" w:right="20"/>
        <w:rPr>
          <w:szCs w:val="24"/>
        </w:rPr>
      </w:pPr>
      <w:r>
        <w:rPr>
          <w:b/>
          <w:szCs w:val="24"/>
        </w:rPr>
        <w:t>- jeżeli dotyczy.</w:t>
      </w:r>
    </w:p>
    <w:p w:rsidR="00FB01D6" w:rsidRPr="008D2578" w:rsidRDefault="007C35EE" w:rsidP="00411339">
      <w:pPr>
        <w:pStyle w:val="Tekstpodstawowy"/>
        <w:numPr>
          <w:ilvl w:val="0"/>
          <w:numId w:val="27"/>
        </w:numPr>
        <w:spacing w:line="276" w:lineRule="auto"/>
        <w:ind w:right="20"/>
        <w:rPr>
          <w:szCs w:val="24"/>
        </w:rPr>
      </w:pPr>
      <w:r w:rsidRPr="008D2578">
        <w:rPr>
          <w:b/>
          <w:szCs w:val="24"/>
        </w:rPr>
        <w:t>Oświadczenie wykonawców wspólnie ubiegających się o udzielenie zamówienia</w:t>
      </w:r>
      <w:r w:rsidRPr="008D2578">
        <w:rPr>
          <w:szCs w:val="24"/>
        </w:rPr>
        <w:t xml:space="preserve">. Wykonawcy wspólnie ubiegający się o udzielenie zamówienia, spośród których tylko jeden spełnia warunek dotyczący uprawnień, są zobowiązani dołączyć do oferty oświadczenie, o którym mowa w </w:t>
      </w:r>
      <w:r w:rsidR="00F33C76">
        <w:rPr>
          <w:szCs w:val="24"/>
        </w:rPr>
        <w:t>R</w:t>
      </w:r>
      <w:r w:rsidRPr="008D2578">
        <w:rPr>
          <w:szCs w:val="24"/>
        </w:rPr>
        <w:t xml:space="preserve">ozdziale </w:t>
      </w:r>
      <w:r w:rsidR="008A0A7B" w:rsidRPr="008D2578">
        <w:rPr>
          <w:szCs w:val="24"/>
        </w:rPr>
        <w:t>7</w:t>
      </w:r>
      <w:r w:rsidR="00411339">
        <w:rPr>
          <w:szCs w:val="24"/>
        </w:rPr>
        <w:t xml:space="preserve"> ust. 4 SWZ </w:t>
      </w:r>
      <w:r w:rsidR="00411339">
        <w:rPr>
          <w:b/>
          <w:szCs w:val="24"/>
        </w:rPr>
        <w:t>- jeżeli dotyczy.</w:t>
      </w:r>
    </w:p>
    <w:p w:rsidR="004D12BE" w:rsidRPr="002031B8" w:rsidRDefault="00C44172" w:rsidP="00411339">
      <w:pPr>
        <w:pStyle w:val="Tekstpodstawowy"/>
        <w:numPr>
          <w:ilvl w:val="0"/>
          <w:numId w:val="27"/>
        </w:numPr>
        <w:spacing w:line="276" w:lineRule="auto"/>
        <w:ind w:right="20"/>
        <w:rPr>
          <w:szCs w:val="24"/>
        </w:rPr>
      </w:pPr>
      <w:r>
        <w:rPr>
          <w:b/>
          <w:noProof/>
          <w:szCs w:val="24"/>
        </w:rPr>
        <w:lastRenderedPageBreak/>
        <w:pict>
          <v:rect id="_x0000_s1031" style="position:absolute;left:0;text-align:left;margin-left:-4.15pt;margin-top:-11.1pt;width:468.75pt;height:49.7pt;z-index:-251653120" fillcolor="#c9c9c9 [1942]" strokecolor="#c9c9c9 [1942]" strokeweight="1pt">
            <v:fill color2="#ededed [662]" angle="-45" focusposition="1" focussize="" focus="-50%" type="gradient"/>
            <v:shadow on="t" type="perspective" color="#525252 [1606]" opacity=".5" offset="1pt" offset2="-3pt"/>
          </v:rect>
        </w:pict>
      </w:r>
      <w:r w:rsidR="007C35EE" w:rsidRPr="008D2578">
        <w:rPr>
          <w:b/>
          <w:szCs w:val="24"/>
        </w:rPr>
        <w:t xml:space="preserve">Zobowiązanie podmiotu trzeciego udostępniającego zasoby - </w:t>
      </w:r>
      <w:r w:rsidR="007C35EE" w:rsidRPr="008D2578">
        <w:rPr>
          <w:szCs w:val="24"/>
        </w:rPr>
        <w:t xml:space="preserve">o którym mowa w </w:t>
      </w:r>
      <w:r w:rsidR="00F33C76">
        <w:rPr>
          <w:szCs w:val="24"/>
        </w:rPr>
        <w:t>R</w:t>
      </w:r>
      <w:r w:rsidR="007C35EE" w:rsidRPr="008D2578">
        <w:rPr>
          <w:szCs w:val="24"/>
        </w:rPr>
        <w:t xml:space="preserve">ozdziale </w:t>
      </w:r>
      <w:r w:rsidR="008A0A7B" w:rsidRPr="008D2578">
        <w:rPr>
          <w:szCs w:val="24"/>
        </w:rPr>
        <w:t>6</w:t>
      </w:r>
      <w:r w:rsidR="007C35EE" w:rsidRPr="008D2578">
        <w:rPr>
          <w:szCs w:val="24"/>
        </w:rPr>
        <w:t xml:space="preserve"> ust. 3 i 4 SWZ</w:t>
      </w:r>
      <w:r w:rsidR="00411339">
        <w:rPr>
          <w:szCs w:val="24"/>
        </w:rPr>
        <w:t xml:space="preserve"> </w:t>
      </w:r>
      <w:r w:rsidR="00411339">
        <w:rPr>
          <w:b/>
          <w:szCs w:val="24"/>
        </w:rPr>
        <w:t>- jeżeli dotyczy.</w:t>
      </w:r>
    </w:p>
    <w:p w:rsidR="002031B8" w:rsidRPr="008D2578" w:rsidRDefault="002031B8" w:rsidP="002031B8">
      <w:pPr>
        <w:pStyle w:val="Tekstpodstawowy"/>
        <w:spacing w:line="276" w:lineRule="auto"/>
        <w:ind w:left="786" w:right="20"/>
        <w:rPr>
          <w:szCs w:val="24"/>
        </w:rPr>
      </w:pPr>
    </w:p>
    <w:p w:rsidR="00E653F2" w:rsidRPr="008D2578" w:rsidRDefault="00E653F2" w:rsidP="00411339">
      <w:pPr>
        <w:pStyle w:val="pkt"/>
        <w:numPr>
          <w:ilvl w:val="0"/>
          <w:numId w:val="3"/>
        </w:numPr>
        <w:spacing w:before="0" w:after="0" w:line="276" w:lineRule="auto"/>
        <w:rPr>
          <w:lang w:bidi="pl-PL"/>
        </w:rPr>
      </w:pPr>
      <w:r w:rsidRPr="008D2578">
        <w:rPr>
          <w:lang w:bidi="pl-PL"/>
        </w:rPr>
        <w:t>Oferta oraz oświadczenie o niepodlegani</w:t>
      </w:r>
      <w:r w:rsidR="008D2578">
        <w:rPr>
          <w:lang w:bidi="pl-PL"/>
        </w:rPr>
        <w:t>u</w:t>
      </w:r>
      <w:r w:rsidRPr="008D2578">
        <w:rPr>
          <w:lang w:bidi="pl-PL"/>
        </w:rPr>
        <w:t xml:space="preserve"> wykluczeniu</w:t>
      </w:r>
      <w:r w:rsidR="00DC499F">
        <w:rPr>
          <w:lang w:bidi="pl-PL"/>
        </w:rPr>
        <w:t xml:space="preserve"> i </w:t>
      </w:r>
      <w:r w:rsidR="008D2578">
        <w:rPr>
          <w:lang w:bidi="pl-PL"/>
        </w:rPr>
        <w:t>spełnianiu warunków udziału w postępowaniu</w:t>
      </w:r>
      <w:r w:rsidRPr="008D2578">
        <w:rPr>
          <w:lang w:bidi="pl-PL"/>
        </w:rPr>
        <w:t xml:space="preserve"> muszą być złożone w oryginale.</w:t>
      </w:r>
    </w:p>
    <w:p w:rsidR="00E653F2" w:rsidRPr="008D2578" w:rsidRDefault="00E653F2" w:rsidP="00411339">
      <w:pPr>
        <w:pStyle w:val="pkt"/>
        <w:numPr>
          <w:ilvl w:val="0"/>
          <w:numId w:val="3"/>
        </w:numPr>
        <w:spacing w:before="0" w:after="0" w:line="276" w:lineRule="auto"/>
        <w:rPr>
          <w:lang w:bidi="pl-PL"/>
        </w:rPr>
      </w:pPr>
      <w:r w:rsidRPr="008D2578">
        <w:rPr>
          <w:lang w:bidi="pl-PL"/>
        </w:rPr>
        <w:t>Zamawiający zaleca ponumerowanie stron oferty.</w:t>
      </w:r>
    </w:p>
    <w:p w:rsidR="007C35EE" w:rsidRPr="0066140B" w:rsidRDefault="00E653F2" w:rsidP="00411339">
      <w:pPr>
        <w:pStyle w:val="pkt"/>
        <w:numPr>
          <w:ilvl w:val="0"/>
          <w:numId w:val="3"/>
        </w:numPr>
        <w:spacing w:before="0" w:after="0" w:line="276" w:lineRule="auto"/>
        <w:rPr>
          <w:lang w:bidi="pl-PL"/>
        </w:rPr>
      </w:pPr>
      <w:r w:rsidRPr="008D2578">
        <w:rPr>
          <w:lang w:bidi="pl-PL"/>
        </w:rPr>
        <w:t>Pełnomocnictwo do złożenia oferty musi być złożone w oryginale w ta</w:t>
      </w:r>
      <w:r w:rsidRPr="008D2578">
        <w:rPr>
          <w:lang w:bidi="pl-PL"/>
        </w:rPr>
        <w:softHyphen/>
        <w:t>kiej samej formie, jak składana oferta (t.j. w formie elektronicznej lub postaci elektronicznej opatrzonej podpisem zaufanym lub podpisem osobistym). Dopusz</w:t>
      </w:r>
      <w:r w:rsidRPr="008D2578">
        <w:rPr>
          <w:lang w:bidi="pl-PL"/>
        </w:rPr>
        <w:softHyphen/>
        <w:t>cza się także złożenie elektronicznej kopii (skanu) pełnomocnictwa sporządzonego uprzednio w formie pisemnej, w formie elektronicznego poświadczenia sporządzo</w:t>
      </w:r>
      <w:r w:rsidRPr="008D2578">
        <w:rPr>
          <w:lang w:bidi="pl-PL"/>
        </w:rPr>
        <w:softHyphen/>
        <w:t>nego stosownie do art. 97 § 2 ustawy z dnia 14 lutego 1991 r. - Prawo o notariacie, które to poświadczenie notariusz opatruje kwalifikowanym podpisem elektronicz</w:t>
      </w:r>
      <w:r w:rsidRPr="008D2578">
        <w:rPr>
          <w:lang w:bidi="pl-PL"/>
        </w:rPr>
        <w:softHyphen/>
        <w:t>nym, bądź też poprzez opatrzenie skanu pełnomocnictwa sporządzonego uprzed</w:t>
      </w:r>
      <w:r w:rsidRPr="008D2578">
        <w:rPr>
          <w:lang w:bidi="pl-PL"/>
        </w:rPr>
        <w:softHyphen/>
        <w:t>nio w formie pisemnej kwalifikowanym podpisem, podpisem zaufanym lub podpi</w:t>
      </w:r>
      <w:r w:rsidRPr="008D2578">
        <w:rPr>
          <w:lang w:bidi="pl-PL"/>
        </w:rPr>
        <w:softHyphen/>
        <w:t>sem osobistym mocodawcy. Elektroniczna kopia pełnomocnictwa nie może być uwierzytelniona przez upełnomocnionego.</w:t>
      </w:r>
    </w:p>
    <w:p w:rsidR="007C35EE" w:rsidRPr="00DB4810" w:rsidRDefault="007C35EE" w:rsidP="00411339">
      <w:pPr>
        <w:pStyle w:val="Akapitzlist"/>
        <w:numPr>
          <w:ilvl w:val="0"/>
          <w:numId w:val="5"/>
        </w:numPr>
        <w:spacing w:line="276" w:lineRule="auto"/>
        <w:jc w:val="both"/>
        <w:rPr>
          <w:vanish/>
          <w:sz w:val="24"/>
          <w:szCs w:val="24"/>
        </w:rPr>
      </w:pPr>
    </w:p>
    <w:p w:rsidR="007C35EE" w:rsidRPr="00DB4810" w:rsidRDefault="007C35EE" w:rsidP="00411339">
      <w:pPr>
        <w:pStyle w:val="Akapitzlist"/>
        <w:numPr>
          <w:ilvl w:val="0"/>
          <w:numId w:val="5"/>
        </w:numPr>
        <w:spacing w:line="276" w:lineRule="auto"/>
        <w:jc w:val="both"/>
        <w:rPr>
          <w:vanish/>
          <w:sz w:val="24"/>
          <w:szCs w:val="24"/>
        </w:rPr>
      </w:pPr>
    </w:p>
    <w:p w:rsidR="007C35EE" w:rsidRPr="00DB4810" w:rsidRDefault="007C35EE" w:rsidP="00411339">
      <w:pPr>
        <w:pStyle w:val="Akapitzlist"/>
        <w:numPr>
          <w:ilvl w:val="0"/>
          <w:numId w:val="5"/>
        </w:numPr>
        <w:spacing w:line="276" w:lineRule="auto"/>
        <w:jc w:val="both"/>
        <w:rPr>
          <w:vanish/>
          <w:sz w:val="24"/>
          <w:szCs w:val="24"/>
        </w:rPr>
      </w:pPr>
    </w:p>
    <w:p w:rsidR="007C35EE" w:rsidRPr="00DB4810" w:rsidRDefault="007C35EE" w:rsidP="00411339">
      <w:pPr>
        <w:pStyle w:val="Akapitzlist"/>
        <w:numPr>
          <w:ilvl w:val="0"/>
          <w:numId w:val="5"/>
        </w:numPr>
        <w:spacing w:line="276" w:lineRule="auto"/>
        <w:jc w:val="both"/>
        <w:rPr>
          <w:vanish/>
          <w:sz w:val="24"/>
          <w:szCs w:val="24"/>
        </w:rPr>
      </w:pPr>
    </w:p>
    <w:p w:rsidR="007C35EE" w:rsidRPr="00DB4810" w:rsidRDefault="007C35EE" w:rsidP="00411339">
      <w:pPr>
        <w:pStyle w:val="Akapitzlist"/>
        <w:numPr>
          <w:ilvl w:val="0"/>
          <w:numId w:val="5"/>
        </w:numPr>
        <w:spacing w:line="276" w:lineRule="auto"/>
        <w:jc w:val="both"/>
        <w:rPr>
          <w:vanish/>
          <w:sz w:val="24"/>
          <w:szCs w:val="24"/>
        </w:rPr>
      </w:pPr>
    </w:p>
    <w:p w:rsidR="007C35EE" w:rsidRPr="00DB4810" w:rsidRDefault="007C35EE" w:rsidP="00411339">
      <w:pPr>
        <w:pStyle w:val="Akapitzlist"/>
        <w:numPr>
          <w:ilvl w:val="0"/>
          <w:numId w:val="5"/>
        </w:numPr>
        <w:spacing w:line="276" w:lineRule="auto"/>
        <w:jc w:val="both"/>
        <w:rPr>
          <w:vanish/>
          <w:sz w:val="24"/>
          <w:szCs w:val="24"/>
        </w:rPr>
      </w:pPr>
    </w:p>
    <w:p w:rsidR="007C35EE" w:rsidRPr="00DB4810" w:rsidRDefault="007C35EE" w:rsidP="00411339">
      <w:pPr>
        <w:pStyle w:val="Akapitzlist"/>
        <w:numPr>
          <w:ilvl w:val="0"/>
          <w:numId w:val="5"/>
        </w:numPr>
        <w:spacing w:line="276" w:lineRule="auto"/>
        <w:jc w:val="both"/>
        <w:rPr>
          <w:vanish/>
          <w:sz w:val="24"/>
          <w:szCs w:val="24"/>
        </w:rPr>
      </w:pPr>
    </w:p>
    <w:p w:rsidR="007C35EE" w:rsidRPr="00DB4810" w:rsidRDefault="007C35EE" w:rsidP="00411339">
      <w:pPr>
        <w:pStyle w:val="Akapitzlist"/>
        <w:numPr>
          <w:ilvl w:val="0"/>
          <w:numId w:val="5"/>
        </w:numPr>
        <w:spacing w:line="276" w:lineRule="auto"/>
        <w:jc w:val="both"/>
        <w:rPr>
          <w:vanish/>
          <w:sz w:val="24"/>
          <w:szCs w:val="24"/>
        </w:rPr>
      </w:pPr>
    </w:p>
    <w:p w:rsidR="007C35EE" w:rsidRPr="006C1AE1" w:rsidRDefault="007C35EE" w:rsidP="00411339">
      <w:pPr>
        <w:spacing w:line="276" w:lineRule="auto"/>
        <w:jc w:val="both"/>
        <w:rPr>
          <w:sz w:val="4"/>
        </w:rPr>
      </w:pPr>
    </w:p>
    <w:p w:rsidR="007C35EE" w:rsidRDefault="007C35EE" w:rsidP="00411339">
      <w:pPr>
        <w:spacing w:line="276" w:lineRule="auto"/>
        <w:rPr>
          <w:rFonts w:cs="Times New Roman"/>
          <w:sz w:val="24"/>
          <w:szCs w:val="24"/>
        </w:rPr>
      </w:pPr>
    </w:p>
    <w:p w:rsidR="00081B3D" w:rsidRDefault="00081B3D" w:rsidP="00081B3D">
      <w:pPr>
        <w:pStyle w:val="Nagwek2"/>
        <w:shd w:val="clear" w:color="auto" w:fill="E7E6E6" w:themeFill="background2"/>
        <w:spacing w:line="276" w:lineRule="auto"/>
        <w:rPr>
          <w:rFonts w:ascii="Times New Roman" w:hAnsi="Times New Roman"/>
          <w:sz w:val="24"/>
          <w:szCs w:val="24"/>
        </w:rPr>
      </w:pPr>
      <w:bookmarkStart w:id="15" w:name="_Toc65144626"/>
      <w:r>
        <w:rPr>
          <w:rFonts w:ascii="Times New Roman" w:hAnsi="Times New Roman"/>
          <w:sz w:val="24"/>
          <w:szCs w:val="24"/>
        </w:rPr>
        <w:t>Rozdział 1</w:t>
      </w:r>
      <w:r w:rsidR="0066140B">
        <w:rPr>
          <w:rFonts w:ascii="Times New Roman" w:hAnsi="Times New Roman"/>
          <w:sz w:val="24"/>
          <w:szCs w:val="24"/>
        </w:rPr>
        <w:t>4</w:t>
      </w:r>
      <w:r>
        <w:rPr>
          <w:rFonts w:ascii="Times New Roman" w:hAnsi="Times New Roman"/>
          <w:sz w:val="24"/>
          <w:szCs w:val="24"/>
        </w:rPr>
        <w:t xml:space="preserve">. </w:t>
      </w:r>
      <w:r w:rsidRPr="003B10F5">
        <w:rPr>
          <w:rFonts w:ascii="Times New Roman" w:hAnsi="Times New Roman"/>
          <w:sz w:val="24"/>
          <w:szCs w:val="24"/>
        </w:rPr>
        <w:t>Sposób obliczania ceny</w:t>
      </w:r>
      <w:bookmarkEnd w:id="15"/>
    </w:p>
    <w:p w:rsidR="00081B3D" w:rsidRPr="00537B5A" w:rsidRDefault="00081B3D" w:rsidP="00081B3D">
      <w:pPr>
        <w:spacing w:line="276" w:lineRule="auto"/>
        <w:rPr>
          <w:sz w:val="10"/>
          <w:szCs w:val="10"/>
        </w:rPr>
      </w:pPr>
    </w:p>
    <w:p w:rsidR="00081B3D" w:rsidRDefault="00081B3D" w:rsidP="00081B3D">
      <w:pPr>
        <w:pStyle w:val="Akapitzlist"/>
        <w:numPr>
          <w:ilvl w:val="0"/>
          <w:numId w:val="12"/>
        </w:numPr>
        <w:autoSpaceDE w:val="0"/>
        <w:spacing w:line="276" w:lineRule="auto"/>
        <w:jc w:val="both"/>
        <w:rPr>
          <w:color w:val="000000"/>
          <w:sz w:val="24"/>
        </w:rPr>
      </w:pPr>
      <w:r w:rsidRPr="0055110C">
        <w:rPr>
          <w:color w:val="000000"/>
          <w:sz w:val="24"/>
        </w:rPr>
        <w:t xml:space="preserve">Właściwie wyceniony </w:t>
      </w:r>
      <w:r>
        <w:rPr>
          <w:color w:val="000000"/>
          <w:sz w:val="24"/>
        </w:rPr>
        <w:t>F</w:t>
      </w:r>
      <w:r w:rsidRPr="0055110C">
        <w:rPr>
          <w:color w:val="000000"/>
          <w:sz w:val="24"/>
        </w:rPr>
        <w:t>ormularz cenowy będzie stanowił postawę do ustalenia oferowanej ceny brutto za przedmiot zamówienia</w:t>
      </w:r>
      <w:r>
        <w:rPr>
          <w:color w:val="000000"/>
          <w:sz w:val="24"/>
        </w:rPr>
        <w:t>.</w:t>
      </w:r>
    </w:p>
    <w:p w:rsidR="00081B3D" w:rsidRPr="005E1DB0" w:rsidRDefault="00081B3D" w:rsidP="00081B3D">
      <w:pPr>
        <w:pStyle w:val="Akapitzlist"/>
        <w:numPr>
          <w:ilvl w:val="0"/>
          <w:numId w:val="12"/>
        </w:numPr>
        <w:autoSpaceDE w:val="0"/>
        <w:spacing w:line="276" w:lineRule="auto"/>
        <w:jc w:val="both"/>
        <w:rPr>
          <w:color w:val="000000"/>
          <w:sz w:val="24"/>
        </w:rPr>
      </w:pPr>
      <w:r w:rsidRPr="0055110C">
        <w:rPr>
          <w:color w:val="000000"/>
          <w:sz w:val="24"/>
        </w:rPr>
        <w:t xml:space="preserve">Kwoty </w:t>
      </w:r>
      <w:bookmarkStart w:id="16" w:name="_GoBack"/>
      <w:bookmarkEnd w:id="16"/>
      <w:r w:rsidRPr="0055110C">
        <w:rPr>
          <w:color w:val="000000"/>
          <w:sz w:val="24"/>
        </w:rPr>
        <w:t xml:space="preserve">z </w:t>
      </w:r>
      <w:r>
        <w:rPr>
          <w:color w:val="000000"/>
          <w:sz w:val="24"/>
        </w:rPr>
        <w:t>F</w:t>
      </w:r>
      <w:r w:rsidRPr="0055110C">
        <w:rPr>
          <w:color w:val="000000"/>
          <w:sz w:val="24"/>
        </w:rPr>
        <w:t xml:space="preserve">ormularza cenowego, </w:t>
      </w:r>
      <w:r w:rsidRPr="005E1DB0">
        <w:rPr>
          <w:color w:val="000000"/>
          <w:sz w:val="24"/>
        </w:rPr>
        <w:t>stanowiącego Załącznik nr 1A do SWZ  należy zsumować i przenieść do Formularza oferty.</w:t>
      </w:r>
    </w:p>
    <w:p w:rsidR="00081B3D" w:rsidRPr="009A21C1" w:rsidRDefault="00081B3D" w:rsidP="00081B3D">
      <w:pPr>
        <w:pStyle w:val="Akapitzlist"/>
        <w:numPr>
          <w:ilvl w:val="0"/>
          <w:numId w:val="12"/>
        </w:numPr>
        <w:spacing w:line="276" w:lineRule="auto"/>
        <w:jc w:val="both"/>
        <w:rPr>
          <w:sz w:val="24"/>
          <w:szCs w:val="24"/>
        </w:rPr>
      </w:pPr>
      <w:r w:rsidRPr="00DB4810">
        <w:rPr>
          <w:sz w:val="24"/>
          <w:szCs w:val="24"/>
        </w:rPr>
        <w:t xml:space="preserve">Wykonawca poda cenę oferty w Formularzu </w:t>
      </w:r>
      <w:r>
        <w:rPr>
          <w:sz w:val="24"/>
          <w:szCs w:val="24"/>
        </w:rPr>
        <w:t>oferty</w:t>
      </w:r>
      <w:r w:rsidRPr="00DB4810">
        <w:rPr>
          <w:sz w:val="24"/>
          <w:szCs w:val="24"/>
        </w:rPr>
        <w:t xml:space="preserve"> sporządzonym według wzoru </w:t>
      </w:r>
      <w:r w:rsidRPr="005E1DB0">
        <w:rPr>
          <w:sz w:val="24"/>
          <w:szCs w:val="24"/>
        </w:rPr>
        <w:t>stanowiącego Załącznik nr 1 do</w:t>
      </w:r>
      <w:r>
        <w:rPr>
          <w:sz w:val="24"/>
          <w:szCs w:val="24"/>
        </w:rPr>
        <w:t xml:space="preserve"> </w:t>
      </w:r>
      <w:r w:rsidRPr="00DB4810">
        <w:rPr>
          <w:sz w:val="24"/>
          <w:szCs w:val="24"/>
        </w:rPr>
        <w:t>SWZ, jako cenę brutto z wyszczególnieniem stawki podatku od towarów i usług (VAT).</w:t>
      </w:r>
    </w:p>
    <w:p w:rsidR="00081B3D" w:rsidRPr="00DB4810" w:rsidRDefault="00081B3D" w:rsidP="00081B3D">
      <w:pPr>
        <w:pStyle w:val="Akapitzlist"/>
        <w:numPr>
          <w:ilvl w:val="0"/>
          <w:numId w:val="12"/>
        </w:numPr>
        <w:spacing w:line="276" w:lineRule="auto"/>
        <w:jc w:val="both"/>
        <w:rPr>
          <w:sz w:val="24"/>
          <w:szCs w:val="24"/>
        </w:rPr>
      </w:pPr>
      <w:r w:rsidRPr="00DB4810">
        <w:rPr>
          <w:sz w:val="24"/>
          <w:szCs w:val="24"/>
        </w:rPr>
        <w:t>Cena musi być wyrażona w złotych polskich (PLN), z dokładnością nie większą niż dwa miejsca po przecinku.</w:t>
      </w:r>
    </w:p>
    <w:p w:rsidR="00081B3D" w:rsidRPr="00DB4810" w:rsidRDefault="00081B3D" w:rsidP="00081B3D">
      <w:pPr>
        <w:pStyle w:val="Akapitzlist"/>
        <w:numPr>
          <w:ilvl w:val="0"/>
          <w:numId w:val="12"/>
        </w:numPr>
        <w:spacing w:line="276" w:lineRule="auto"/>
        <w:jc w:val="both"/>
        <w:rPr>
          <w:sz w:val="24"/>
          <w:szCs w:val="24"/>
        </w:rPr>
      </w:pPr>
      <w:r w:rsidRPr="00DB4810">
        <w:rPr>
          <w:sz w:val="24"/>
          <w:szCs w:val="24"/>
        </w:rPr>
        <w:t xml:space="preserve">Wykonawca poda w Formularzu </w:t>
      </w:r>
      <w:r>
        <w:rPr>
          <w:sz w:val="24"/>
          <w:szCs w:val="24"/>
        </w:rPr>
        <w:t>o</w:t>
      </w:r>
      <w:r w:rsidRPr="00DB4810">
        <w:rPr>
          <w:sz w:val="24"/>
          <w:szCs w:val="24"/>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obliczaniu ceny i spowoduje odrzucenie oferty, jeżeli nie ziszczą się ustawowe przesłanki omyłki (art. 226 ust.1 pkt 10 pzp w związku z art. 223 ust. 2 pkt 3 pzp).</w:t>
      </w:r>
    </w:p>
    <w:p w:rsidR="00081B3D" w:rsidRPr="00DB4810" w:rsidRDefault="00081B3D" w:rsidP="00081B3D">
      <w:pPr>
        <w:pStyle w:val="Akapitzlist"/>
        <w:numPr>
          <w:ilvl w:val="0"/>
          <w:numId w:val="12"/>
        </w:numPr>
        <w:spacing w:line="276" w:lineRule="auto"/>
        <w:jc w:val="both"/>
        <w:rPr>
          <w:sz w:val="24"/>
          <w:szCs w:val="24"/>
        </w:rPr>
      </w:pPr>
      <w:r w:rsidRPr="00DB4810">
        <w:rPr>
          <w:sz w:val="24"/>
          <w:szCs w:val="24"/>
        </w:rPr>
        <w:t>Rozliczenia między Zamawiającym a Wykonawcą będą prowadzone w złotych polskich (PLN).</w:t>
      </w:r>
    </w:p>
    <w:p w:rsidR="00081B3D" w:rsidRPr="00081B3D" w:rsidRDefault="00081B3D" w:rsidP="00081B3D">
      <w:pPr>
        <w:pStyle w:val="Akapitzlist"/>
        <w:numPr>
          <w:ilvl w:val="0"/>
          <w:numId w:val="12"/>
        </w:numPr>
        <w:spacing w:line="276" w:lineRule="auto"/>
        <w:jc w:val="both"/>
        <w:rPr>
          <w:sz w:val="24"/>
          <w:szCs w:val="24"/>
        </w:rPr>
      </w:pPr>
      <w:r w:rsidRPr="00081B3D">
        <w:rPr>
          <w:sz w:val="24"/>
          <w:szCs w:val="24"/>
        </w:rPr>
        <w:t>Wyliczona cena oferty brutto będzie służyć do porównania złożonych ofert i do rozliczenia w trakcie realizacji zamówienia. Wartość faktycznie zakupionego paliwa gazowego może różnić się od zadeklarowanej i zależeć będzie od rzeczywistego zapotrzebowania Zamawiającego, a Zamawiający nie będzie ponosił żadnych konsekwencji z tego tytułu. Podane zapotrzebowanie na paliwo gazowe oraz wartość zakupu paliwa są wyłącznie wartościami szacunkowymi.</w:t>
      </w:r>
    </w:p>
    <w:p w:rsidR="00081B3D" w:rsidRPr="00081B3D" w:rsidRDefault="00081B3D" w:rsidP="00081B3D">
      <w:pPr>
        <w:pStyle w:val="Akapitzlist"/>
        <w:numPr>
          <w:ilvl w:val="0"/>
          <w:numId w:val="12"/>
        </w:numPr>
        <w:spacing w:line="276" w:lineRule="auto"/>
        <w:jc w:val="both"/>
        <w:rPr>
          <w:sz w:val="24"/>
          <w:szCs w:val="24"/>
        </w:rPr>
      </w:pPr>
      <w:r w:rsidRPr="00081B3D">
        <w:rPr>
          <w:sz w:val="24"/>
          <w:szCs w:val="24"/>
        </w:rPr>
        <w:t xml:space="preserve">Jeżeli została złożona oferta, której wybór prowadziłby do powstania u Zamawiającego obowiązku podatkowego zgodnie z ustawą z dnia 11 marca 2004 r. o podatku od towarów </w:t>
      </w:r>
      <w:r w:rsidRPr="00081B3D">
        <w:rPr>
          <w:sz w:val="24"/>
          <w:szCs w:val="24"/>
        </w:rPr>
        <w:lastRenderedPageBreak/>
        <w:t>i usług (</w:t>
      </w:r>
      <w:r w:rsidR="00F33C76">
        <w:rPr>
          <w:sz w:val="24"/>
          <w:szCs w:val="24"/>
        </w:rPr>
        <w:t>tj</w:t>
      </w:r>
      <w:r w:rsidR="00F33C76" w:rsidRPr="00620EE4">
        <w:rPr>
          <w:sz w:val="24"/>
          <w:szCs w:val="24"/>
        </w:rPr>
        <w:t>. Dz. U. z 2020 r. poz. 106, z późn. zm.),</w:t>
      </w:r>
      <w:r w:rsidR="00F33C76" w:rsidRPr="00081B3D">
        <w:rPr>
          <w:sz w:val="24"/>
          <w:szCs w:val="24"/>
        </w:rPr>
        <w:t xml:space="preserve"> </w:t>
      </w:r>
      <w:r w:rsidRPr="00081B3D">
        <w:rPr>
          <w:sz w:val="24"/>
          <w:szCs w:val="24"/>
        </w:rPr>
        <w:t>dla celów zastosowania kryterium ceny lub kosztu Zamawiający dolicza do przedstawionej w tej ofercie ceny kwotę podatku od towarów i usług, którą miałby obowiązek rozliczyć. W ofercie, o której mowa w ust. 3, Wykonawca ma obowiązek:</w:t>
      </w:r>
    </w:p>
    <w:p w:rsidR="00081B3D" w:rsidRPr="00081B3D" w:rsidRDefault="00081B3D" w:rsidP="00081B3D">
      <w:pPr>
        <w:pStyle w:val="Akapitzlist"/>
        <w:numPr>
          <w:ilvl w:val="0"/>
          <w:numId w:val="44"/>
        </w:numPr>
        <w:spacing w:line="276" w:lineRule="auto"/>
        <w:jc w:val="both"/>
        <w:rPr>
          <w:sz w:val="24"/>
          <w:szCs w:val="24"/>
        </w:rPr>
      </w:pPr>
      <w:r w:rsidRPr="00081B3D">
        <w:rPr>
          <w:sz w:val="24"/>
          <w:szCs w:val="24"/>
        </w:rPr>
        <w:t>poinformowania Zamawiającego, że wybór jego oferty będzie prowadził do powstania u Zamawiającego obowiązku podatkowego;</w:t>
      </w:r>
    </w:p>
    <w:p w:rsidR="00081B3D" w:rsidRPr="00081B3D" w:rsidRDefault="00081B3D" w:rsidP="00081B3D">
      <w:pPr>
        <w:pStyle w:val="Akapitzlist"/>
        <w:numPr>
          <w:ilvl w:val="0"/>
          <w:numId w:val="44"/>
        </w:numPr>
        <w:spacing w:line="276" w:lineRule="auto"/>
        <w:jc w:val="both"/>
        <w:rPr>
          <w:sz w:val="24"/>
          <w:szCs w:val="24"/>
        </w:rPr>
      </w:pPr>
      <w:r w:rsidRPr="00081B3D">
        <w:rPr>
          <w:sz w:val="24"/>
          <w:szCs w:val="24"/>
        </w:rPr>
        <w:t>wskazania nazwy (rodzaju) towaru lub usługi, których dostawa lub świadczenie będą prowadziły do powstania obowiązku podatkowego;</w:t>
      </w:r>
    </w:p>
    <w:p w:rsidR="00081B3D" w:rsidRPr="00081B3D" w:rsidRDefault="00081B3D" w:rsidP="00081B3D">
      <w:pPr>
        <w:pStyle w:val="Akapitzlist"/>
        <w:numPr>
          <w:ilvl w:val="0"/>
          <w:numId w:val="44"/>
        </w:numPr>
        <w:spacing w:line="276" w:lineRule="auto"/>
        <w:jc w:val="both"/>
        <w:rPr>
          <w:sz w:val="24"/>
          <w:szCs w:val="24"/>
        </w:rPr>
      </w:pPr>
      <w:r w:rsidRPr="00081B3D">
        <w:rPr>
          <w:sz w:val="24"/>
          <w:szCs w:val="24"/>
        </w:rPr>
        <w:t>wskazania wartości towaru lub usługi objętego obowiązkiem podatkowym Zamawiającego, bez kwoty podatku;</w:t>
      </w:r>
    </w:p>
    <w:p w:rsidR="00081B3D" w:rsidRPr="00081B3D" w:rsidRDefault="00081B3D" w:rsidP="00081B3D">
      <w:pPr>
        <w:pStyle w:val="Akapitzlist"/>
        <w:numPr>
          <w:ilvl w:val="0"/>
          <w:numId w:val="44"/>
        </w:numPr>
        <w:spacing w:line="276" w:lineRule="auto"/>
        <w:jc w:val="both"/>
        <w:rPr>
          <w:sz w:val="24"/>
          <w:szCs w:val="24"/>
        </w:rPr>
      </w:pPr>
      <w:r w:rsidRPr="00081B3D">
        <w:rPr>
          <w:sz w:val="24"/>
          <w:szCs w:val="24"/>
        </w:rPr>
        <w:t>wskazania stawki podatku od towarów i usług, która zgodnie z wiedzą Wykonawcy, będzie miała zastosowanie.</w:t>
      </w:r>
    </w:p>
    <w:p w:rsidR="00081B3D" w:rsidRDefault="00081B3D" w:rsidP="00411339">
      <w:pPr>
        <w:spacing w:line="276" w:lineRule="auto"/>
        <w:rPr>
          <w:rFonts w:cs="Times New Roman"/>
          <w:sz w:val="24"/>
          <w:szCs w:val="24"/>
        </w:rPr>
      </w:pPr>
    </w:p>
    <w:p w:rsidR="00BD0550" w:rsidRDefault="00BD0550" w:rsidP="00411339">
      <w:pPr>
        <w:pStyle w:val="Nagwek2"/>
        <w:shd w:val="clear" w:color="auto" w:fill="E7E6E6" w:themeFill="background2"/>
        <w:spacing w:line="276" w:lineRule="auto"/>
        <w:rPr>
          <w:rFonts w:ascii="Times New Roman" w:hAnsi="Times New Roman"/>
          <w:sz w:val="24"/>
          <w:szCs w:val="24"/>
        </w:rPr>
      </w:pPr>
      <w:bookmarkStart w:id="17" w:name="_Toc65144627"/>
      <w:r>
        <w:rPr>
          <w:rFonts w:ascii="Times New Roman" w:hAnsi="Times New Roman"/>
          <w:sz w:val="24"/>
          <w:szCs w:val="24"/>
        </w:rPr>
        <w:t>Rozdział 1</w:t>
      </w:r>
      <w:r w:rsidR="0066140B">
        <w:rPr>
          <w:rFonts w:ascii="Times New Roman" w:hAnsi="Times New Roman"/>
          <w:sz w:val="24"/>
          <w:szCs w:val="24"/>
        </w:rPr>
        <w:t>5</w:t>
      </w:r>
      <w:r>
        <w:rPr>
          <w:rFonts w:ascii="Times New Roman" w:hAnsi="Times New Roman"/>
          <w:sz w:val="24"/>
          <w:szCs w:val="24"/>
        </w:rPr>
        <w:t xml:space="preserve">. </w:t>
      </w:r>
      <w:r w:rsidRPr="003B10F5">
        <w:rPr>
          <w:rFonts w:ascii="Times New Roman" w:hAnsi="Times New Roman"/>
          <w:sz w:val="24"/>
          <w:szCs w:val="24"/>
        </w:rPr>
        <w:t>Sposób oraz termin składania ofert</w:t>
      </w:r>
      <w:bookmarkEnd w:id="17"/>
    </w:p>
    <w:p w:rsidR="00BD0550" w:rsidRPr="00537B5A" w:rsidRDefault="00BD0550" w:rsidP="00411339">
      <w:pPr>
        <w:spacing w:line="276" w:lineRule="auto"/>
        <w:rPr>
          <w:sz w:val="10"/>
          <w:szCs w:val="10"/>
        </w:rPr>
      </w:pPr>
    </w:p>
    <w:p w:rsidR="00BD0550" w:rsidRPr="00DB4810" w:rsidRDefault="00BD0550" w:rsidP="00411339">
      <w:pPr>
        <w:pStyle w:val="Akapitzlist"/>
        <w:numPr>
          <w:ilvl w:val="0"/>
          <w:numId w:val="6"/>
        </w:numPr>
        <w:spacing w:line="276" w:lineRule="auto"/>
        <w:jc w:val="both"/>
        <w:rPr>
          <w:sz w:val="24"/>
          <w:szCs w:val="24"/>
        </w:rPr>
      </w:pPr>
      <w:r w:rsidRPr="00DB4810">
        <w:rPr>
          <w:sz w:val="24"/>
          <w:szCs w:val="24"/>
        </w:rPr>
        <w:t xml:space="preserve">Wykonawca składa ofertę za pośrednictwem </w:t>
      </w:r>
      <w:r>
        <w:rPr>
          <w:i/>
          <w:sz w:val="24"/>
          <w:szCs w:val="24"/>
        </w:rPr>
        <w:t xml:space="preserve">Formularza do złożenia, zmiany, wycofania </w:t>
      </w:r>
      <w:r w:rsidRPr="0014570F">
        <w:rPr>
          <w:i/>
          <w:sz w:val="24"/>
          <w:szCs w:val="24"/>
        </w:rPr>
        <w:t xml:space="preserve"> oferty</w:t>
      </w:r>
      <w:r>
        <w:rPr>
          <w:i/>
          <w:sz w:val="24"/>
          <w:szCs w:val="24"/>
        </w:rPr>
        <w:t xml:space="preserve"> lub wniosku</w:t>
      </w:r>
      <w:r w:rsidRPr="00DB4810">
        <w:rPr>
          <w:sz w:val="24"/>
          <w:szCs w:val="24"/>
        </w:rPr>
        <w:t xml:space="preserve"> dostępnego na ePUAP i udostępnionego również na miniPortalu. Sposób złożenia oferty opisany został w </w:t>
      </w:r>
      <w:r w:rsidRPr="00846CF4">
        <w:rPr>
          <w:i/>
          <w:sz w:val="24"/>
          <w:szCs w:val="24"/>
        </w:rPr>
        <w:t>Instrukcji użytkownika systemu</w:t>
      </w:r>
      <w:r w:rsidRPr="00DB4810">
        <w:rPr>
          <w:sz w:val="24"/>
          <w:szCs w:val="24"/>
        </w:rPr>
        <w:t xml:space="preserve"> dostępnej na miniPortalu.</w:t>
      </w:r>
    </w:p>
    <w:p w:rsidR="00BD0550" w:rsidRPr="00C44172" w:rsidRDefault="00BD0550" w:rsidP="00411339">
      <w:pPr>
        <w:pStyle w:val="Akapitzlist"/>
        <w:numPr>
          <w:ilvl w:val="0"/>
          <w:numId w:val="6"/>
        </w:numPr>
        <w:spacing w:line="276" w:lineRule="auto"/>
        <w:jc w:val="both"/>
        <w:rPr>
          <w:sz w:val="24"/>
          <w:szCs w:val="24"/>
        </w:rPr>
      </w:pPr>
      <w:r w:rsidRPr="00DB4810">
        <w:rPr>
          <w:sz w:val="24"/>
          <w:szCs w:val="24"/>
        </w:rPr>
        <w:t xml:space="preserve">Ofertę wraz z wymaganymi załącznikami należy złożyć w terminie </w:t>
      </w:r>
      <w:r w:rsidRPr="00C44172">
        <w:rPr>
          <w:sz w:val="24"/>
          <w:szCs w:val="24"/>
        </w:rPr>
        <w:t xml:space="preserve">do dnia </w:t>
      </w:r>
      <w:r w:rsidR="009E70C5" w:rsidRPr="00C44172">
        <w:rPr>
          <w:sz w:val="24"/>
          <w:szCs w:val="24"/>
        </w:rPr>
        <w:t>08.03.2021</w:t>
      </w:r>
      <w:r w:rsidRPr="00C44172">
        <w:rPr>
          <w:sz w:val="24"/>
          <w:szCs w:val="24"/>
        </w:rPr>
        <w:t xml:space="preserve">, do godz. </w:t>
      </w:r>
      <w:r w:rsidR="009E70C5" w:rsidRPr="00C44172">
        <w:rPr>
          <w:sz w:val="24"/>
          <w:szCs w:val="24"/>
        </w:rPr>
        <w:t>11:00</w:t>
      </w:r>
      <w:r w:rsidRPr="00C44172">
        <w:rPr>
          <w:sz w:val="24"/>
          <w:szCs w:val="24"/>
        </w:rPr>
        <w:t xml:space="preserve"> .</w:t>
      </w:r>
    </w:p>
    <w:p w:rsidR="00BD0550" w:rsidRPr="00DB4810" w:rsidRDefault="00BD0550" w:rsidP="00411339">
      <w:pPr>
        <w:pStyle w:val="Akapitzlist"/>
        <w:numPr>
          <w:ilvl w:val="0"/>
          <w:numId w:val="6"/>
        </w:numPr>
        <w:spacing w:line="276" w:lineRule="auto"/>
        <w:jc w:val="both"/>
        <w:rPr>
          <w:sz w:val="24"/>
          <w:szCs w:val="24"/>
        </w:rPr>
      </w:pPr>
      <w:r w:rsidRPr="00DB4810">
        <w:rPr>
          <w:sz w:val="24"/>
          <w:szCs w:val="24"/>
        </w:rPr>
        <w:t xml:space="preserve">Wykonawca może złożyć tylko jedną ofertę. </w:t>
      </w:r>
    </w:p>
    <w:p w:rsidR="00BD0550" w:rsidRPr="00DB4810" w:rsidRDefault="00BD0550" w:rsidP="00411339">
      <w:pPr>
        <w:pStyle w:val="Akapitzlist"/>
        <w:numPr>
          <w:ilvl w:val="0"/>
          <w:numId w:val="6"/>
        </w:numPr>
        <w:spacing w:line="276" w:lineRule="auto"/>
        <w:jc w:val="both"/>
        <w:rPr>
          <w:sz w:val="24"/>
          <w:szCs w:val="24"/>
        </w:rPr>
      </w:pPr>
      <w:r w:rsidRPr="00DB4810">
        <w:rPr>
          <w:sz w:val="24"/>
          <w:szCs w:val="24"/>
        </w:rPr>
        <w:t>Zamawiający odrzuci ofertę złożoną po terminie składania ofert.</w:t>
      </w:r>
    </w:p>
    <w:p w:rsidR="00BD0550" w:rsidRPr="00DB4810" w:rsidRDefault="00BD0550" w:rsidP="00411339">
      <w:pPr>
        <w:pStyle w:val="Akapitzlist"/>
        <w:numPr>
          <w:ilvl w:val="0"/>
          <w:numId w:val="6"/>
        </w:numPr>
        <w:spacing w:line="276" w:lineRule="auto"/>
        <w:jc w:val="both"/>
        <w:rPr>
          <w:sz w:val="24"/>
          <w:szCs w:val="24"/>
        </w:rPr>
      </w:pPr>
      <w:r w:rsidRPr="00DB4810">
        <w:rPr>
          <w:sz w:val="24"/>
          <w:szCs w:val="24"/>
        </w:rPr>
        <w:t xml:space="preserve">Wykonawca po przesłaniu oferty za pomocą </w:t>
      </w:r>
      <w:r>
        <w:rPr>
          <w:i/>
          <w:sz w:val="24"/>
          <w:szCs w:val="24"/>
        </w:rPr>
        <w:t xml:space="preserve">Formularza do złożenia, zmiany, wycofania </w:t>
      </w:r>
      <w:r w:rsidRPr="0014570F">
        <w:rPr>
          <w:i/>
          <w:sz w:val="24"/>
          <w:szCs w:val="24"/>
        </w:rPr>
        <w:t xml:space="preserve"> oferty</w:t>
      </w:r>
      <w:r>
        <w:rPr>
          <w:i/>
          <w:sz w:val="24"/>
          <w:szCs w:val="24"/>
        </w:rPr>
        <w:t xml:space="preserve"> lub wniosku</w:t>
      </w:r>
      <w:r w:rsidRPr="00DB4810">
        <w:rPr>
          <w:sz w:val="24"/>
          <w:szCs w:val="24"/>
        </w:rPr>
        <w:t xml:space="preserve"> na „ekranie sukcesu” otrzyma numer oferty generowany przez ePUAP. Ten numer należy zapisać i zachować. Będzie </w:t>
      </w:r>
      <w:r>
        <w:rPr>
          <w:sz w:val="24"/>
          <w:szCs w:val="24"/>
        </w:rPr>
        <w:t xml:space="preserve">on potrzebny w razie ewentualnej zmiany lub </w:t>
      </w:r>
      <w:r w:rsidRPr="00DB4810">
        <w:rPr>
          <w:sz w:val="24"/>
          <w:szCs w:val="24"/>
        </w:rPr>
        <w:t>wycofania oferty.</w:t>
      </w:r>
    </w:p>
    <w:p w:rsidR="00BD0550" w:rsidRPr="00DB4810" w:rsidRDefault="00BD0550" w:rsidP="00411339">
      <w:pPr>
        <w:pStyle w:val="Akapitzlist"/>
        <w:numPr>
          <w:ilvl w:val="0"/>
          <w:numId w:val="6"/>
        </w:numPr>
        <w:spacing w:line="276" w:lineRule="auto"/>
        <w:jc w:val="both"/>
        <w:rPr>
          <w:sz w:val="24"/>
          <w:szCs w:val="24"/>
        </w:rPr>
      </w:pPr>
      <w:r w:rsidRPr="00DB4810">
        <w:rPr>
          <w:sz w:val="24"/>
          <w:szCs w:val="24"/>
        </w:rPr>
        <w:t xml:space="preserve">Wykonawca przez upływem terminu do składania ofert może </w:t>
      </w:r>
      <w:r>
        <w:rPr>
          <w:sz w:val="24"/>
          <w:szCs w:val="24"/>
        </w:rPr>
        <w:t xml:space="preserve">zmienić lub </w:t>
      </w:r>
      <w:r w:rsidRPr="00DB4810">
        <w:rPr>
          <w:sz w:val="24"/>
          <w:szCs w:val="24"/>
        </w:rPr>
        <w:t xml:space="preserve">wycofać ofertę za pośrednictwem </w:t>
      </w:r>
      <w:r>
        <w:rPr>
          <w:i/>
          <w:sz w:val="24"/>
          <w:szCs w:val="24"/>
        </w:rPr>
        <w:t xml:space="preserve">Formularza do złożenia, zmiany, wycofania </w:t>
      </w:r>
      <w:r w:rsidRPr="0014570F">
        <w:rPr>
          <w:i/>
          <w:sz w:val="24"/>
          <w:szCs w:val="24"/>
        </w:rPr>
        <w:t xml:space="preserve"> oferty</w:t>
      </w:r>
      <w:r>
        <w:rPr>
          <w:i/>
          <w:sz w:val="24"/>
          <w:szCs w:val="24"/>
        </w:rPr>
        <w:t xml:space="preserve"> lub wniosku</w:t>
      </w:r>
      <w:r w:rsidRPr="00DB4810">
        <w:rPr>
          <w:sz w:val="24"/>
          <w:szCs w:val="24"/>
        </w:rPr>
        <w:t xml:space="preserve"> dostępnego na ePUAP i udostępnionego również na miniPortalu.</w:t>
      </w:r>
    </w:p>
    <w:p w:rsidR="00BD0550" w:rsidRPr="00DB4810" w:rsidRDefault="00BD0550" w:rsidP="00411339">
      <w:pPr>
        <w:pStyle w:val="Akapitzlist"/>
        <w:numPr>
          <w:ilvl w:val="0"/>
          <w:numId w:val="6"/>
        </w:numPr>
        <w:spacing w:line="276" w:lineRule="auto"/>
        <w:jc w:val="both"/>
        <w:rPr>
          <w:sz w:val="24"/>
          <w:szCs w:val="24"/>
        </w:rPr>
      </w:pPr>
      <w:r w:rsidRPr="00DB4810">
        <w:rPr>
          <w:sz w:val="24"/>
          <w:szCs w:val="24"/>
        </w:rPr>
        <w:t>Wykonawca po upływie terminu do składnia ofert nie może wycofać złożonej oferty.</w:t>
      </w:r>
    </w:p>
    <w:p w:rsidR="00BD0550" w:rsidRPr="00DB4810" w:rsidRDefault="00BD0550" w:rsidP="00411339">
      <w:pPr>
        <w:spacing w:line="276" w:lineRule="auto"/>
        <w:jc w:val="both"/>
        <w:rPr>
          <w:rFonts w:cs="Times New Roman"/>
          <w:sz w:val="24"/>
          <w:szCs w:val="24"/>
        </w:rPr>
      </w:pPr>
    </w:p>
    <w:p w:rsidR="00BD0550" w:rsidRDefault="00BD0550" w:rsidP="00411339">
      <w:pPr>
        <w:pStyle w:val="Nagwek2"/>
        <w:shd w:val="clear" w:color="auto" w:fill="E7E6E6" w:themeFill="background2"/>
        <w:spacing w:line="276" w:lineRule="auto"/>
        <w:rPr>
          <w:rFonts w:ascii="Times New Roman" w:hAnsi="Times New Roman"/>
          <w:sz w:val="24"/>
          <w:szCs w:val="24"/>
        </w:rPr>
      </w:pPr>
      <w:bookmarkStart w:id="18" w:name="_Toc65144628"/>
      <w:r>
        <w:rPr>
          <w:rFonts w:ascii="Times New Roman" w:hAnsi="Times New Roman"/>
          <w:sz w:val="24"/>
          <w:szCs w:val="24"/>
        </w:rPr>
        <w:t>Rozdział 1</w:t>
      </w:r>
      <w:r w:rsidR="0066140B">
        <w:rPr>
          <w:rFonts w:ascii="Times New Roman" w:hAnsi="Times New Roman"/>
          <w:sz w:val="24"/>
          <w:szCs w:val="24"/>
        </w:rPr>
        <w:t>6</w:t>
      </w:r>
      <w:r>
        <w:rPr>
          <w:rFonts w:ascii="Times New Roman" w:hAnsi="Times New Roman"/>
          <w:sz w:val="24"/>
          <w:szCs w:val="24"/>
        </w:rPr>
        <w:t xml:space="preserve">. </w:t>
      </w:r>
      <w:r w:rsidRPr="003B10F5">
        <w:rPr>
          <w:rFonts w:ascii="Times New Roman" w:hAnsi="Times New Roman"/>
          <w:sz w:val="24"/>
          <w:szCs w:val="24"/>
        </w:rPr>
        <w:t>Termin otwarcia ofert</w:t>
      </w:r>
      <w:bookmarkEnd w:id="18"/>
    </w:p>
    <w:p w:rsidR="00BD0550" w:rsidRPr="00537B5A" w:rsidRDefault="00BD0550" w:rsidP="00411339">
      <w:pPr>
        <w:spacing w:line="276" w:lineRule="auto"/>
        <w:rPr>
          <w:sz w:val="10"/>
          <w:szCs w:val="10"/>
        </w:rPr>
      </w:pPr>
    </w:p>
    <w:p w:rsidR="00BD0550" w:rsidRPr="00C44172" w:rsidRDefault="00BD0550" w:rsidP="00411339">
      <w:pPr>
        <w:pStyle w:val="Akapitzlist"/>
        <w:numPr>
          <w:ilvl w:val="0"/>
          <w:numId w:val="7"/>
        </w:numPr>
        <w:spacing w:line="276" w:lineRule="auto"/>
        <w:jc w:val="both"/>
        <w:rPr>
          <w:sz w:val="24"/>
          <w:szCs w:val="24"/>
        </w:rPr>
      </w:pPr>
      <w:r w:rsidRPr="00DB4810">
        <w:rPr>
          <w:sz w:val="24"/>
          <w:szCs w:val="24"/>
        </w:rPr>
        <w:t xml:space="preserve">Otwarcie ofert </w:t>
      </w:r>
      <w:r w:rsidRPr="00C44172">
        <w:rPr>
          <w:sz w:val="24"/>
          <w:szCs w:val="24"/>
        </w:rPr>
        <w:t xml:space="preserve">nastąpi w dniu </w:t>
      </w:r>
      <w:r w:rsidR="009E70C5" w:rsidRPr="00C44172">
        <w:rPr>
          <w:sz w:val="24"/>
          <w:szCs w:val="24"/>
        </w:rPr>
        <w:t>08.03.2021</w:t>
      </w:r>
      <w:r w:rsidRPr="00C44172">
        <w:rPr>
          <w:sz w:val="24"/>
          <w:szCs w:val="24"/>
        </w:rPr>
        <w:t xml:space="preserve">, o godz. </w:t>
      </w:r>
      <w:r w:rsidR="009E70C5" w:rsidRPr="00C44172">
        <w:rPr>
          <w:sz w:val="24"/>
          <w:szCs w:val="24"/>
        </w:rPr>
        <w:t>12:00</w:t>
      </w:r>
      <w:r w:rsidRPr="00C44172">
        <w:rPr>
          <w:sz w:val="24"/>
          <w:szCs w:val="24"/>
        </w:rPr>
        <w:t xml:space="preserve"> .</w:t>
      </w:r>
    </w:p>
    <w:p w:rsidR="005D5114" w:rsidRPr="005D5114" w:rsidRDefault="005D5114" w:rsidP="00411339">
      <w:pPr>
        <w:pStyle w:val="Akapitzlist"/>
        <w:numPr>
          <w:ilvl w:val="0"/>
          <w:numId w:val="7"/>
        </w:numPr>
        <w:spacing w:line="276" w:lineRule="auto"/>
        <w:jc w:val="both"/>
        <w:rPr>
          <w:sz w:val="24"/>
          <w:szCs w:val="24"/>
        </w:rPr>
      </w:pPr>
      <w:r w:rsidRPr="005D5114">
        <w:rPr>
          <w:sz w:val="24"/>
          <w:szCs w:val="24"/>
        </w:rPr>
        <w:t>Otwarcie ofert następuje poprzez użycie mechanizmu do odszyfrowania ofert dostępnego po zalogowaniu w zakładce Deszyfrowanie na miniPortalu i następuje poprzez wskazanie pliku do odszyfrowania.</w:t>
      </w:r>
    </w:p>
    <w:p w:rsidR="00BD0550" w:rsidRPr="00DB4810" w:rsidRDefault="00BD0550" w:rsidP="00411339">
      <w:pPr>
        <w:pStyle w:val="Akapitzlist"/>
        <w:numPr>
          <w:ilvl w:val="0"/>
          <w:numId w:val="7"/>
        </w:numPr>
        <w:spacing w:line="276" w:lineRule="auto"/>
        <w:jc w:val="both"/>
        <w:rPr>
          <w:sz w:val="24"/>
          <w:szCs w:val="24"/>
        </w:rPr>
      </w:pPr>
      <w:r w:rsidRPr="00DB4810">
        <w:rPr>
          <w:sz w:val="24"/>
          <w:szCs w:val="24"/>
        </w:rPr>
        <w:t>Zamawiający, najpóźniej przed otwarcie</w:t>
      </w:r>
      <w:r>
        <w:rPr>
          <w:sz w:val="24"/>
          <w:szCs w:val="24"/>
        </w:rPr>
        <w:t>m</w:t>
      </w:r>
      <w:r w:rsidRPr="00DB4810">
        <w:rPr>
          <w:sz w:val="24"/>
          <w:szCs w:val="24"/>
        </w:rPr>
        <w:t xml:space="preserve"> ofert, udostępnia na stronie internetowej prowadzonego postępowania informację o kwocie, jaka zamierza przeznaczyć na sfinansowanie zamówienia.</w:t>
      </w:r>
    </w:p>
    <w:p w:rsidR="00BD0550" w:rsidRPr="00DB4810" w:rsidRDefault="00BD0550" w:rsidP="00411339">
      <w:pPr>
        <w:pStyle w:val="Akapitzlist"/>
        <w:numPr>
          <w:ilvl w:val="0"/>
          <w:numId w:val="7"/>
        </w:numPr>
        <w:spacing w:line="276" w:lineRule="auto"/>
        <w:jc w:val="both"/>
        <w:rPr>
          <w:sz w:val="24"/>
          <w:szCs w:val="24"/>
        </w:rPr>
      </w:pPr>
      <w:r w:rsidRPr="00DB4810">
        <w:rPr>
          <w:sz w:val="24"/>
          <w:szCs w:val="24"/>
        </w:rPr>
        <w:t>Zamawiający, niezwłocznie po otwarciu ofert, udostępnia na stronie internetowej prowadzonego postępowania informacje o:</w:t>
      </w:r>
    </w:p>
    <w:p w:rsidR="00BD0550" w:rsidRPr="00DB4810" w:rsidRDefault="00BD0550" w:rsidP="00411339">
      <w:pPr>
        <w:pStyle w:val="Akapitzlist"/>
        <w:numPr>
          <w:ilvl w:val="1"/>
          <w:numId w:val="7"/>
        </w:numPr>
        <w:spacing w:line="276" w:lineRule="auto"/>
        <w:jc w:val="both"/>
        <w:rPr>
          <w:sz w:val="24"/>
          <w:szCs w:val="24"/>
        </w:rPr>
      </w:pPr>
      <w:r w:rsidRPr="00DB4810">
        <w:rPr>
          <w:sz w:val="24"/>
          <w:szCs w:val="24"/>
        </w:rPr>
        <w:lastRenderedPageBreak/>
        <w:t xml:space="preserve"> Nazwach albo imionach i nazwiskach oraz siedzibach lub miejscach prowadzonej działalności gospodarczej albo miejscach zamieszkania Wykonawców, których oferty zostały otwarte;</w:t>
      </w:r>
    </w:p>
    <w:p w:rsidR="00BD0550" w:rsidRPr="00DB4810" w:rsidRDefault="00BD0550" w:rsidP="00411339">
      <w:pPr>
        <w:pStyle w:val="Akapitzlist"/>
        <w:numPr>
          <w:ilvl w:val="1"/>
          <w:numId w:val="7"/>
        </w:numPr>
        <w:spacing w:line="276" w:lineRule="auto"/>
        <w:jc w:val="both"/>
        <w:rPr>
          <w:sz w:val="24"/>
          <w:szCs w:val="24"/>
        </w:rPr>
      </w:pPr>
      <w:r w:rsidRPr="00DB4810">
        <w:rPr>
          <w:sz w:val="24"/>
          <w:szCs w:val="24"/>
        </w:rPr>
        <w:t>Cenach lub kosztach zawartych w ofertach.</w:t>
      </w:r>
    </w:p>
    <w:p w:rsidR="00BD0550" w:rsidRPr="00DB4810" w:rsidRDefault="00BD0550" w:rsidP="00411339">
      <w:pPr>
        <w:pStyle w:val="Akapitzlist"/>
        <w:numPr>
          <w:ilvl w:val="0"/>
          <w:numId w:val="8"/>
        </w:numPr>
        <w:spacing w:line="276" w:lineRule="auto"/>
        <w:jc w:val="both"/>
        <w:rPr>
          <w:vanish/>
          <w:sz w:val="24"/>
          <w:szCs w:val="24"/>
        </w:rPr>
      </w:pPr>
    </w:p>
    <w:p w:rsidR="00BD0550" w:rsidRPr="00DB4810" w:rsidRDefault="00BD0550" w:rsidP="00411339">
      <w:pPr>
        <w:pStyle w:val="Akapitzlist"/>
        <w:numPr>
          <w:ilvl w:val="0"/>
          <w:numId w:val="8"/>
        </w:numPr>
        <w:spacing w:line="276" w:lineRule="auto"/>
        <w:jc w:val="both"/>
        <w:rPr>
          <w:vanish/>
          <w:sz w:val="24"/>
          <w:szCs w:val="24"/>
        </w:rPr>
      </w:pPr>
    </w:p>
    <w:p w:rsidR="00BD0550" w:rsidRPr="00DB4810" w:rsidRDefault="00BD0550" w:rsidP="00411339">
      <w:pPr>
        <w:pStyle w:val="Akapitzlist"/>
        <w:numPr>
          <w:ilvl w:val="0"/>
          <w:numId w:val="8"/>
        </w:numPr>
        <w:spacing w:line="276" w:lineRule="auto"/>
        <w:jc w:val="both"/>
        <w:rPr>
          <w:vanish/>
          <w:sz w:val="24"/>
          <w:szCs w:val="24"/>
        </w:rPr>
      </w:pPr>
    </w:p>
    <w:p w:rsidR="00BD0550" w:rsidRPr="00DB4810" w:rsidRDefault="00BD0550" w:rsidP="00411339">
      <w:pPr>
        <w:pStyle w:val="Akapitzlist"/>
        <w:numPr>
          <w:ilvl w:val="0"/>
          <w:numId w:val="8"/>
        </w:numPr>
        <w:spacing w:line="276" w:lineRule="auto"/>
        <w:jc w:val="both"/>
        <w:rPr>
          <w:vanish/>
          <w:sz w:val="24"/>
          <w:szCs w:val="24"/>
        </w:rPr>
      </w:pPr>
    </w:p>
    <w:p w:rsidR="00BD0550" w:rsidRPr="00DB4810" w:rsidRDefault="00BD0550" w:rsidP="00411339">
      <w:pPr>
        <w:pStyle w:val="Akapitzlist"/>
        <w:numPr>
          <w:ilvl w:val="0"/>
          <w:numId w:val="8"/>
        </w:numPr>
        <w:spacing w:line="276" w:lineRule="auto"/>
        <w:jc w:val="both"/>
        <w:rPr>
          <w:sz w:val="24"/>
          <w:szCs w:val="24"/>
        </w:rPr>
      </w:pPr>
      <w:r w:rsidRPr="00DB4810">
        <w:rPr>
          <w:sz w:val="24"/>
          <w:szCs w:val="24"/>
        </w:rPr>
        <w:t>W przypadku wystąpienia awarii systemu teleinformatycznego, która spowoduje brak możliwości otwarcia ofert w terminie określonym przez Zamawiającego, otwarcie ofert nastąpi niezwłocznie po usunięciu awarii.</w:t>
      </w:r>
    </w:p>
    <w:p w:rsidR="00BD0550" w:rsidRPr="003557D6" w:rsidRDefault="00BD0550" w:rsidP="00411339">
      <w:pPr>
        <w:pStyle w:val="Akapitzlist"/>
        <w:numPr>
          <w:ilvl w:val="0"/>
          <w:numId w:val="8"/>
        </w:numPr>
        <w:spacing w:line="276" w:lineRule="auto"/>
        <w:jc w:val="both"/>
        <w:rPr>
          <w:sz w:val="24"/>
          <w:szCs w:val="24"/>
        </w:rPr>
      </w:pPr>
      <w:r w:rsidRPr="00DB4810">
        <w:rPr>
          <w:sz w:val="24"/>
          <w:szCs w:val="24"/>
        </w:rPr>
        <w:t>Zamawiający poinformuje o zmianie terminu otwarcia ofert na stronie intern</w:t>
      </w:r>
      <w:r>
        <w:rPr>
          <w:sz w:val="24"/>
          <w:szCs w:val="24"/>
        </w:rPr>
        <w:t>etowej prowadzonego postę</w:t>
      </w:r>
      <w:r w:rsidRPr="00DB4810">
        <w:rPr>
          <w:sz w:val="24"/>
          <w:szCs w:val="24"/>
        </w:rPr>
        <w:t>powania.</w:t>
      </w:r>
    </w:p>
    <w:p w:rsidR="00BD0550" w:rsidRPr="00DB4810" w:rsidRDefault="00BD0550" w:rsidP="00411339">
      <w:pPr>
        <w:spacing w:line="276" w:lineRule="auto"/>
        <w:jc w:val="both"/>
        <w:rPr>
          <w:rFonts w:cs="Times New Roman"/>
          <w:sz w:val="24"/>
          <w:szCs w:val="24"/>
        </w:rPr>
      </w:pPr>
    </w:p>
    <w:p w:rsidR="00BD0550" w:rsidRPr="00C85E1C" w:rsidRDefault="00BD0550" w:rsidP="00411339">
      <w:pPr>
        <w:pStyle w:val="Nagwek2"/>
        <w:shd w:val="clear" w:color="auto" w:fill="E7E6E6" w:themeFill="background2"/>
        <w:spacing w:line="276" w:lineRule="auto"/>
        <w:rPr>
          <w:rFonts w:ascii="Times New Roman" w:hAnsi="Times New Roman"/>
          <w:sz w:val="24"/>
          <w:szCs w:val="24"/>
        </w:rPr>
      </w:pPr>
      <w:bookmarkStart w:id="19" w:name="_Toc65144629"/>
      <w:r>
        <w:rPr>
          <w:rFonts w:ascii="Times New Roman" w:hAnsi="Times New Roman"/>
          <w:sz w:val="24"/>
          <w:szCs w:val="24"/>
        </w:rPr>
        <w:t>Rozdział 1</w:t>
      </w:r>
      <w:r w:rsidR="0066140B">
        <w:rPr>
          <w:rFonts w:ascii="Times New Roman" w:hAnsi="Times New Roman"/>
          <w:sz w:val="24"/>
          <w:szCs w:val="24"/>
        </w:rPr>
        <w:t>7</w:t>
      </w:r>
      <w:r>
        <w:rPr>
          <w:rFonts w:ascii="Times New Roman" w:hAnsi="Times New Roman"/>
          <w:sz w:val="24"/>
          <w:szCs w:val="24"/>
        </w:rPr>
        <w:t xml:space="preserve">. </w:t>
      </w:r>
      <w:r w:rsidRPr="003B10F5">
        <w:rPr>
          <w:rFonts w:ascii="Times New Roman" w:hAnsi="Times New Roman"/>
          <w:sz w:val="24"/>
          <w:szCs w:val="24"/>
        </w:rPr>
        <w:t xml:space="preserve">Opis kryteriów oceny ofert, wraz z podaniem wag tych kryteriów i sposobu </w:t>
      </w:r>
      <w:r w:rsidRPr="00C85E1C">
        <w:rPr>
          <w:rFonts w:ascii="Times New Roman" w:hAnsi="Times New Roman"/>
          <w:sz w:val="24"/>
          <w:szCs w:val="24"/>
        </w:rPr>
        <w:t>oceny ofert</w:t>
      </w:r>
      <w:bookmarkEnd w:id="19"/>
    </w:p>
    <w:p w:rsidR="00BD0550" w:rsidRPr="00537B5A" w:rsidRDefault="00BD0550" w:rsidP="00411339">
      <w:pPr>
        <w:spacing w:line="276" w:lineRule="auto"/>
        <w:rPr>
          <w:sz w:val="10"/>
          <w:szCs w:val="10"/>
        </w:rPr>
      </w:pPr>
    </w:p>
    <w:p w:rsidR="000F306D" w:rsidRDefault="00BD0550" w:rsidP="000F306D">
      <w:pPr>
        <w:pStyle w:val="Akapitzlist"/>
        <w:numPr>
          <w:ilvl w:val="0"/>
          <w:numId w:val="13"/>
        </w:numPr>
        <w:spacing w:line="276" w:lineRule="auto"/>
        <w:jc w:val="both"/>
        <w:rPr>
          <w:sz w:val="24"/>
          <w:szCs w:val="24"/>
        </w:rPr>
      </w:pPr>
      <w:r w:rsidRPr="00DB4810">
        <w:rPr>
          <w:sz w:val="24"/>
          <w:szCs w:val="24"/>
        </w:rPr>
        <w:t xml:space="preserve">Przy wyborze oferty Zamawiający będzie kierował się </w:t>
      </w:r>
      <w:r w:rsidRPr="005E25AD">
        <w:rPr>
          <w:sz w:val="24"/>
          <w:szCs w:val="24"/>
        </w:rPr>
        <w:t>kryterium</w:t>
      </w:r>
      <w:r w:rsidR="000F306D">
        <w:rPr>
          <w:sz w:val="24"/>
          <w:szCs w:val="24"/>
        </w:rPr>
        <w:t xml:space="preserve"> najniższej ceny.</w:t>
      </w:r>
    </w:p>
    <w:p w:rsidR="00BD0550" w:rsidRPr="000F306D" w:rsidRDefault="000F306D" w:rsidP="000F306D">
      <w:pPr>
        <w:pStyle w:val="Akapitzlist"/>
        <w:numPr>
          <w:ilvl w:val="0"/>
          <w:numId w:val="13"/>
        </w:numPr>
        <w:spacing w:line="276" w:lineRule="auto"/>
        <w:jc w:val="both"/>
        <w:rPr>
          <w:sz w:val="24"/>
          <w:szCs w:val="24"/>
        </w:rPr>
      </w:pPr>
      <w:r w:rsidRPr="000F306D">
        <w:rPr>
          <w:sz w:val="24"/>
          <w:szCs w:val="24"/>
        </w:rPr>
        <w:t>Zamawiający wybrał jako kryterium oceny ofert cenę zgodnie z art. 246 ust. 2 ustawy</w:t>
      </w:r>
      <w:r w:rsidR="006F0E2A">
        <w:rPr>
          <w:sz w:val="24"/>
          <w:szCs w:val="24"/>
        </w:rPr>
        <w:t xml:space="preserve"> pzp</w:t>
      </w:r>
      <w:r w:rsidRPr="000F306D">
        <w:rPr>
          <w:sz w:val="24"/>
          <w:szCs w:val="24"/>
        </w:rPr>
        <w:t xml:space="preserve">. Cena za paliwo gazowe nie ma wpływu na jakość wykonywanej usługi, tj. dostawy paliwa gazowego. Paliwo gazowe nie może być dostosowane do specyficznych wymagań Zamawiającego - jest ono znormalizowane i oferowane w powszechnie przyjętych standardach. </w:t>
      </w:r>
      <w:r w:rsidR="00BD0550" w:rsidRPr="000F306D">
        <w:rPr>
          <w:sz w:val="24"/>
          <w:szCs w:val="24"/>
        </w:rPr>
        <w:t>Standardy jakościowe zostały opisane w §38 i 43 Rozporządzenia Ministra Gospodarki z dnia 2 lipca 2010 r. w sprawie szczegółowych warunków funkcjonowania systemu gazowego (tj. Dz. U. z 2018 r. poz. 1158 z późn. zm.).</w:t>
      </w:r>
    </w:p>
    <w:p w:rsidR="00BD0550" w:rsidRPr="000F306D" w:rsidRDefault="00BD0550" w:rsidP="00411339">
      <w:pPr>
        <w:pStyle w:val="Akapitzlist"/>
        <w:spacing w:line="276" w:lineRule="auto"/>
        <w:ind w:left="360"/>
        <w:jc w:val="both"/>
        <w:rPr>
          <w:sz w:val="24"/>
          <w:szCs w:val="24"/>
        </w:rPr>
      </w:pPr>
      <w:r w:rsidRPr="000F306D">
        <w:rPr>
          <w:sz w:val="24"/>
          <w:szCs w:val="24"/>
        </w:rPr>
        <w:t>W związku z powyższym Zamawiający jest upoważniony do zastosowania ceny jako jedynego kryterium wyboru oferty najkorzystniejszej lub ceny jako jednego z kryteriów wyboru oferty o znaczeniu ponad 60%.</w:t>
      </w:r>
    </w:p>
    <w:p w:rsidR="00BD0550" w:rsidRPr="00DB4810" w:rsidRDefault="00BD0550" w:rsidP="00411339">
      <w:pPr>
        <w:pStyle w:val="Akapitzlist"/>
        <w:numPr>
          <w:ilvl w:val="0"/>
          <w:numId w:val="13"/>
        </w:numPr>
        <w:spacing w:line="276" w:lineRule="auto"/>
        <w:jc w:val="both"/>
        <w:rPr>
          <w:sz w:val="24"/>
          <w:szCs w:val="24"/>
        </w:rPr>
      </w:pPr>
      <w:r w:rsidRPr="00DB4810">
        <w:rPr>
          <w:sz w:val="24"/>
          <w:szCs w:val="24"/>
        </w:rPr>
        <w:t>Ocenie będ</w:t>
      </w:r>
      <w:r>
        <w:rPr>
          <w:sz w:val="24"/>
          <w:szCs w:val="24"/>
        </w:rPr>
        <w:t>ą podlegać wyłącznie oferty nie</w:t>
      </w:r>
      <w:r w:rsidRPr="00DB4810">
        <w:rPr>
          <w:sz w:val="24"/>
          <w:szCs w:val="24"/>
        </w:rPr>
        <w:t>podlegające odrzuceniu.</w:t>
      </w:r>
    </w:p>
    <w:p w:rsidR="00BD0550" w:rsidRPr="00DB4810" w:rsidRDefault="00BD0550" w:rsidP="00411339">
      <w:pPr>
        <w:pStyle w:val="Akapitzlist"/>
        <w:numPr>
          <w:ilvl w:val="0"/>
          <w:numId w:val="13"/>
        </w:numPr>
        <w:spacing w:line="276" w:lineRule="auto"/>
        <w:jc w:val="both"/>
        <w:rPr>
          <w:sz w:val="24"/>
          <w:szCs w:val="24"/>
        </w:rPr>
      </w:pPr>
      <w:r w:rsidRPr="00DB4810">
        <w:rPr>
          <w:sz w:val="24"/>
          <w:szCs w:val="24"/>
        </w:rPr>
        <w:t xml:space="preserve">Za najkorzystniejszą zostanie uznana </w:t>
      </w:r>
      <w:r w:rsidRPr="005E25AD">
        <w:rPr>
          <w:sz w:val="24"/>
          <w:szCs w:val="24"/>
        </w:rPr>
        <w:t>oferta z najniższą ceną.</w:t>
      </w:r>
    </w:p>
    <w:p w:rsidR="00BD0550" w:rsidRPr="009C04C0" w:rsidRDefault="00BD0550" w:rsidP="00411339">
      <w:pPr>
        <w:pStyle w:val="Akapitzlist"/>
        <w:numPr>
          <w:ilvl w:val="0"/>
          <w:numId w:val="13"/>
        </w:numPr>
        <w:spacing w:line="276" w:lineRule="auto"/>
        <w:jc w:val="both"/>
        <w:rPr>
          <w:sz w:val="24"/>
          <w:szCs w:val="24"/>
        </w:rPr>
      </w:pPr>
      <w:r w:rsidRPr="005E25AD">
        <w:rPr>
          <w:sz w:val="24"/>
          <w:szCs w:val="24"/>
        </w:rPr>
        <w:t>W sytuacji, gdy Zamawiający nie będzie mógł dokonać wyboru najkorzystniejszej oferty ze względu na to, że został</w:t>
      </w:r>
      <w:r>
        <w:rPr>
          <w:sz w:val="24"/>
          <w:szCs w:val="24"/>
        </w:rPr>
        <w:t>y</w:t>
      </w:r>
      <w:r w:rsidRPr="005E25AD">
        <w:rPr>
          <w:sz w:val="24"/>
          <w:szCs w:val="24"/>
        </w:rPr>
        <w:t xml:space="preserve"> złożone oferty w takiej samej cenie, wezwie on Wy</w:t>
      </w:r>
      <w:r>
        <w:rPr>
          <w:sz w:val="24"/>
          <w:szCs w:val="24"/>
        </w:rPr>
        <w:t>konawców, którzy złożyli oferty</w:t>
      </w:r>
      <w:r w:rsidRPr="005E25AD">
        <w:rPr>
          <w:sz w:val="24"/>
          <w:szCs w:val="24"/>
        </w:rPr>
        <w:t xml:space="preserve">, do złożenia w terminie określonym przez Zamawiającego ofert </w:t>
      </w:r>
      <w:r w:rsidRPr="009C04C0">
        <w:rPr>
          <w:sz w:val="24"/>
          <w:szCs w:val="24"/>
        </w:rPr>
        <w:t>dodatkowych zawierających nową cenę. Wykonawcy, składając oferty dodatkowe, nie mogą zaoferować cen wyższych niż zaoferowane w uprzednio złożonych przez nich ofertach.</w:t>
      </w:r>
    </w:p>
    <w:p w:rsidR="00BD0550" w:rsidRDefault="00BD0550" w:rsidP="00411339">
      <w:pPr>
        <w:pStyle w:val="Akapitzlist"/>
        <w:numPr>
          <w:ilvl w:val="0"/>
          <w:numId w:val="13"/>
        </w:numPr>
        <w:spacing w:line="276" w:lineRule="auto"/>
        <w:jc w:val="both"/>
        <w:rPr>
          <w:sz w:val="24"/>
          <w:szCs w:val="24"/>
        </w:rPr>
      </w:pPr>
      <w:r w:rsidRPr="009C04C0">
        <w:rPr>
          <w:sz w:val="24"/>
          <w:szCs w:val="24"/>
        </w:rPr>
        <w:t>W toku badania i oceny ofert Zamawiający może żądać od Wykonawców wyjaśnień dotyczących treści złożonych przez nich ofert lub innych składanych dokumentów i oświadczeń. Wykonawcy są zobowiązani do przedstawienia wyjaśnień w terminie wskazanym przez Zamawiającego.</w:t>
      </w:r>
    </w:p>
    <w:p w:rsidR="00BD0550" w:rsidRPr="009C04C0" w:rsidRDefault="00BD0550" w:rsidP="00411339">
      <w:pPr>
        <w:pStyle w:val="Akapitzlist"/>
        <w:numPr>
          <w:ilvl w:val="0"/>
          <w:numId w:val="13"/>
        </w:numPr>
        <w:spacing w:line="276" w:lineRule="auto"/>
        <w:jc w:val="both"/>
        <w:rPr>
          <w:sz w:val="24"/>
          <w:szCs w:val="24"/>
        </w:rPr>
      </w:pPr>
      <w:r w:rsidRPr="009C04C0">
        <w:rPr>
          <w:sz w:val="24"/>
          <w:szCs w:val="24"/>
        </w:rPr>
        <w:t xml:space="preserve">Zamawiający przed wyborem najkorzystniejszej oferty wezwie Wykonawcę, którego oferta została najwyżej oceniona, do złożenia w wyznaczonym terminie, nie krótszym niż 5 dni od dnia wezwania, aktualnych na dzień złożenia, podmiotowych środków dowodowych o których </w:t>
      </w:r>
      <w:r w:rsidRPr="00CE4241">
        <w:rPr>
          <w:sz w:val="24"/>
          <w:szCs w:val="24"/>
        </w:rPr>
        <w:t xml:space="preserve">mowa w </w:t>
      </w:r>
      <w:r w:rsidR="00F33C76" w:rsidRPr="00CE4241">
        <w:rPr>
          <w:sz w:val="24"/>
          <w:szCs w:val="24"/>
        </w:rPr>
        <w:t>R</w:t>
      </w:r>
      <w:r w:rsidRPr="00CE4241">
        <w:rPr>
          <w:sz w:val="24"/>
          <w:szCs w:val="24"/>
        </w:rPr>
        <w:t xml:space="preserve">ozdziale </w:t>
      </w:r>
      <w:r w:rsidR="00DC499F" w:rsidRPr="00CE4241">
        <w:rPr>
          <w:sz w:val="24"/>
          <w:szCs w:val="24"/>
        </w:rPr>
        <w:t>1</w:t>
      </w:r>
      <w:r w:rsidR="00F33C76" w:rsidRPr="00CE4241">
        <w:rPr>
          <w:sz w:val="24"/>
          <w:szCs w:val="24"/>
        </w:rPr>
        <w:t>8</w:t>
      </w:r>
      <w:r w:rsidR="005E1DB0" w:rsidRPr="00CE4241">
        <w:rPr>
          <w:sz w:val="24"/>
          <w:szCs w:val="24"/>
        </w:rPr>
        <w:t xml:space="preserve"> SWZ.</w:t>
      </w:r>
    </w:p>
    <w:p w:rsidR="00BD0550" w:rsidRPr="00DB4810" w:rsidRDefault="00BD0550" w:rsidP="00411339">
      <w:pPr>
        <w:pStyle w:val="Akapitzlist"/>
        <w:numPr>
          <w:ilvl w:val="0"/>
          <w:numId w:val="13"/>
        </w:numPr>
        <w:spacing w:line="276" w:lineRule="auto"/>
        <w:jc w:val="both"/>
        <w:rPr>
          <w:sz w:val="24"/>
          <w:szCs w:val="24"/>
        </w:rPr>
      </w:pPr>
      <w:r w:rsidRPr="00DB4810">
        <w:rPr>
          <w:sz w:val="24"/>
          <w:szCs w:val="24"/>
        </w:rPr>
        <w:t>Zamawiający wybiera najkorzystniejszą ofertę w terminie związania ofertą określonym w SWZ.</w:t>
      </w:r>
    </w:p>
    <w:p w:rsidR="00BD0550" w:rsidRPr="00DB4810" w:rsidRDefault="00BD0550" w:rsidP="00411339">
      <w:pPr>
        <w:pStyle w:val="Akapitzlist"/>
        <w:numPr>
          <w:ilvl w:val="0"/>
          <w:numId w:val="13"/>
        </w:numPr>
        <w:spacing w:line="276" w:lineRule="auto"/>
        <w:jc w:val="both"/>
        <w:rPr>
          <w:sz w:val="24"/>
          <w:szCs w:val="24"/>
        </w:rPr>
      </w:pPr>
      <w:r w:rsidRPr="00DB4810">
        <w:rPr>
          <w:sz w:val="24"/>
          <w:szCs w:val="24"/>
        </w:rPr>
        <w:t xml:space="preserve">Jeżeli termin związania ofertą upłynie przed wyborem najkorzystniejszej oferty, Zamawiający wezwie Wykonawcę, którego oferta otrzymają najwyższą ocenę do </w:t>
      </w:r>
      <w:r w:rsidRPr="00DB4810">
        <w:rPr>
          <w:sz w:val="24"/>
          <w:szCs w:val="24"/>
        </w:rPr>
        <w:lastRenderedPageBreak/>
        <w:t>wyrażenia, w wyznaczonym przez Zamawiającego terminie, pisemnej zgody na wybór jego oferty.</w:t>
      </w:r>
    </w:p>
    <w:p w:rsidR="00BD0550" w:rsidRDefault="00BD0550" w:rsidP="00411339">
      <w:pPr>
        <w:pStyle w:val="Akapitzlist"/>
        <w:numPr>
          <w:ilvl w:val="0"/>
          <w:numId w:val="13"/>
        </w:numPr>
        <w:spacing w:line="276" w:lineRule="auto"/>
        <w:jc w:val="both"/>
        <w:rPr>
          <w:sz w:val="24"/>
          <w:szCs w:val="24"/>
        </w:rPr>
      </w:pPr>
      <w:r w:rsidRPr="00DB4810">
        <w:rPr>
          <w:sz w:val="24"/>
          <w:szCs w:val="24"/>
        </w:rPr>
        <w:t xml:space="preserve">W przypadku braku zgody, o której mowa w </w:t>
      </w:r>
      <w:r w:rsidRPr="00DC499F">
        <w:rPr>
          <w:sz w:val="24"/>
          <w:szCs w:val="24"/>
        </w:rPr>
        <w:t xml:space="preserve">ust. </w:t>
      </w:r>
      <w:r w:rsidR="000F306D" w:rsidRPr="00DC499F">
        <w:rPr>
          <w:sz w:val="24"/>
          <w:szCs w:val="24"/>
        </w:rPr>
        <w:t>9</w:t>
      </w:r>
      <w:r w:rsidRPr="00DC499F">
        <w:rPr>
          <w:sz w:val="24"/>
          <w:szCs w:val="24"/>
        </w:rPr>
        <w:t>, oferta podlega</w:t>
      </w:r>
      <w:r w:rsidRPr="00DB4810">
        <w:rPr>
          <w:sz w:val="24"/>
          <w:szCs w:val="24"/>
        </w:rPr>
        <w:t xml:space="preserve"> odrzuceniu, a Zamawiający zwraca się o wyrażenie takiej zgody do kolejnego Wykonawcy, którego oferta została najwyżej oceniona, chyba, że zachodzą przesłanki do unieważnienie postępowania. </w:t>
      </w:r>
    </w:p>
    <w:p w:rsidR="009A21C1" w:rsidRDefault="009A21C1" w:rsidP="00411339">
      <w:pPr>
        <w:pStyle w:val="Akapitzlist"/>
        <w:spacing w:line="276" w:lineRule="auto"/>
        <w:ind w:left="360"/>
        <w:jc w:val="both"/>
        <w:rPr>
          <w:sz w:val="24"/>
          <w:szCs w:val="24"/>
        </w:rPr>
      </w:pPr>
    </w:p>
    <w:p w:rsidR="009A21C1" w:rsidRDefault="009A21C1" w:rsidP="00411339">
      <w:pPr>
        <w:pStyle w:val="Nagwek2"/>
        <w:shd w:val="clear" w:color="auto" w:fill="E7E6E6" w:themeFill="background2"/>
        <w:spacing w:line="276" w:lineRule="auto"/>
        <w:rPr>
          <w:rFonts w:ascii="Times New Roman" w:hAnsi="Times New Roman"/>
          <w:sz w:val="24"/>
          <w:szCs w:val="24"/>
        </w:rPr>
      </w:pPr>
      <w:bookmarkStart w:id="20" w:name="_Toc65144630"/>
      <w:r>
        <w:rPr>
          <w:rFonts w:ascii="Times New Roman" w:hAnsi="Times New Roman"/>
          <w:sz w:val="24"/>
          <w:szCs w:val="24"/>
        </w:rPr>
        <w:t>Rozdział 1</w:t>
      </w:r>
      <w:r w:rsidR="0066140B">
        <w:rPr>
          <w:rFonts w:ascii="Times New Roman" w:hAnsi="Times New Roman"/>
          <w:sz w:val="24"/>
          <w:szCs w:val="24"/>
        </w:rPr>
        <w:t>8</w:t>
      </w:r>
      <w:r>
        <w:rPr>
          <w:rFonts w:ascii="Times New Roman" w:hAnsi="Times New Roman"/>
          <w:sz w:val="24"/>
          <w:szCs w:val="24"/>
        </w:rPr>
        <w:t>. Podmiotowe środki dowodowe</w:t>
      </w:r>
      <w:bookmarkEnd w:id="20"/>
    </w:p>
    <w:p w:rsidR="009A21C1" w:rsidRPr="0046430E" w:rsidRDefault="009A21C1" w:rsidP="00411339">
      <w:pPr>
        <w:spacing w:line="276" w:lineRule="auto"/>
        <w:rPr>
          <w:sz w:val="12"/>
        </w:rPr>
      </w:pPr>
    </w:p>
    <w:p w:rsidR="009A21C1" w:rsidRPr="009A21C1" w:rsidRDefault="009A21C1" w:rsidP="00411339">
      <w:pPr>
        <w:pStyle w:val="Akapitzlist"/>
        <w:numPr>
          <w:ilvl w:val="0"/>
          <w:numId w:val="42"/>
        </w:numPr>
        <w:spacing w:line="276" w:lineRule="auto"/>
        <w:jc w:val="both"/>
        <w:rPr>
          <w:sz w:val="24"/>
        </w:rPr>
      </w:pPr>
      <w:r w:rsidRPr="009A21C1">
        <w:rPr>
          <w:sz w:val="24"/>
        </w:rPr>
        <w:t>W postępowaniu o udzielenie zamówienia Zamawiający żąda złożenia podmiotowych środków dowodowych na potwierdzenie:</w:t>
      </w:r>
    </w:p>
    <w:p w:rsidR="009A21C1" w:rsidRPr="009A21C1" w:rsidRDefault="009A21C1" w:rsidP="00411339">
      <w:pPr>
        <w:pStyle w:val="Akapitzlist"/>
        <w:numPr>
          <w:ilvl w:val="0"/>
          <w:numId w:val="40"/>
        </w:numPr>
        <w:spacing w:line="276" w:lineRule="auto"/>
        <w:jc w:val="both"/>
        <w:rPr>
          <w:sz w:val="24"/>
        </w:rPr>
      </w:pPr>
      <w:r w:rsidRPr="009A21C1">
        <w:rPr>
          <w:sz w:val="24"/>
        </w:rPr>
        <w:t>braku podstaw wykluczenia;</w:t>
      </w:r>
    </w:p>
    <w:p w:rsidR="009A21C1" w:rsidRPr="009A21C1" w:rsidRDefault="009A21C1" w:rsidP="00411339">
      <w:pPr>
        <w:pStyle w:val="Akapitzlist"/>
        <w:numPr>
          <w:ilvl w:val="0"/>
          <w:numId w:val="40"/>
        </w:numPr>
        <w:spacing w:line="276" w:lineRule="auto"/>
        <w:jc w:val="both"/>
        <w:rPr>
          <w:sz w:val="24"/>
        </w:rPr>
      </w:pPr>
      <w:r w:rsidRPr="009A21C1">
        <w:rPr>
          <w:sz w:val="24"/>
        </w:rPr>
        <w:t>spełniania warunków udziału w postępowaniu,</w:t>
      </w:r>
    </w:p>
    <w:p w:rsidR="009A21C1" w:rsidRDefault="009A21C1" w:rsidP="00411339">
      <w:pPr>
        <w:spacing w:line="276" w:lineRule="auto"/>
        <w:ind w:left="284"/>
        <w:jc w:val="both"/>
        <w:rPr>
          <w:sz w:val="24"/>
        </w:rPr>
      </w:pPr>
      <w:r w:rsidRPr="00683CDD">
        <w:rPr>
          <w:sz w:val="24"/>
        </w:rPr>
        <w:t>w formie określonej w Rozporządzeniu Ministra Rozwoju, Pracy i Technologii z dnia 23 grudnia 2020 r. w sprawie podmiotowych środków dowodowych oraz innych dokumentów lub oświadczeń, jakich może żądać zamawiający od wykonawcy (Dz.U. z 2020 r. poz. 2415).</w:t>
      </w:r>
    </w:p>
    <w:p w:rsidR="009A21C1" w:rsidRPr="00F33C76" w:rsidRDefault="009A21C1" w:rsidP="00411339">
      <w:pPr>
        <w:pStyle w:val="Akapitzlist"/>
        <w:numPr>
          <w:ilvl w:val="0"/>
          <w:numId w:val="42"/>
        </w:numPr>
        <w:spacing w:line="276" w:lineRule="auto"/>
        <w:jc w:val="both"/>
        <w:rPr>
          <w:b/>
          <w:sz w:val="24"/>
        </w:rPr>
      </w:pPr>
      <w:r w:rsidRPr="00F33C76">
        <w:rPr>
          <w:b/>
          <w:sz w:val="24"/>
        </w:rPr>
        <w:t>Zamawiający wezwie Wykonawcę, którego oferta została wybrana jako najwyżej oceniona, do złożenia w wyznaczonym terminie, nie krótszym niż 5 dni od dnia wezwania, aktualnych na dzień złożenia następujących podmiotowych środków dowodowych potwierdzających:</w:t>
      </w:r>
    </w:p>
    <w:p w:rsidR="009A21C1" w:rsidRPr="00DC499F" w:rsidRDefault="009A21C1" w:rsidP="00411339">
      <w:pPr>
        <w:pStyle w:val="Akapitzlist"/>
        <w:numPr>
          <w:ilvl w:val="0"/>
          <w:numId w:val="41"/>
        </w:numPr>
        <w:spacing w:line="276" w:lineRule="auto"/>
        <w:jc w:val="both"/>
        <w:rPr>
          <w:b/>
          <w:sz w:val="24"/>
        </w:rPr>
      </w:pPr>
      <w:r w:rsidRPr="00DC499F">
        <w:rPr>
          <w:b/>
          <w:sz w:val="24"/>
        </w:rPr>
        <w:t>brak podstaw wykluczenia:</w:t>
      </w:r>
    </w:p>
    <w:p w:rsidR="009A21C1" w:rsidRPr="007C35EE" w:rsidRDefault="009A21C1" w:rsidP="00411339">
      <w:pPr>
        <w:pStyle w:val="Akapitzlist"/>
        <w:numPr>
          <w:ilvl w:val="0"/>
          <w:numId w:val="33"/>
        </w:numPr>
        <w:spacing w:line="276" w:lineRule="auto"/>
        <w:jc w:val="both"/>
        <w:rPr>
          <w:b/>
          <w:sz w:val="24"/>
          <w:u w:val="single"/>
        </w:rPr>
      </w:pPr>
      <w:r w:rsidRPr="007C35EE">
        <w:rPr>
          <w:b/>
          <w:sz w:val="24"/>
        </w:rPr>
        <w:t xml:space="preserve">oświadczenia wykonawcy w zakresie art. 108 ust. 1 pkt 5 ustawy PZP, o braku przynależności do tej samej grupy kapitałowej </w:t>
      </w:r>
      <w:r w:rsidRPr="00DC499F">
        <w:rPr>
          <w:sz w:val="24"/>
        </w:rPr>
        <w:t>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Pr="007C35EE">
        <w:rPr>
          <w:b/>
          <w:sz w:val="24"/>
        </w:rPr>
        <w:t xml:space="preserve"> zgodnie ze wzorem stanowiącym </w:t>
      </w:r>
      <w:r w:rsidRPr="008A0A7B">
        <w:rPr>
          <w:b/>
          <w:sz w:val="24"/>
        </w:rPr>
        <w:t>Załącznik nr 5 do SWZ;</w:t>
      </w:r>
    </w:p>
    <w:p w:rsidR="009A21C1" w:rsidRPr="00DC499F" w:rsidRDefault="009A21C1" w:rsidP="00411339">
      <w:pPr>
        <w:pStyle w:val="Akapitzlist"/>
        <w:numPr>
          <w:ilvl w:val="0"/>
          <w:numId w:val="41"/>
        </w:numPr>
        <w:spacing w:line="276" w:lineRule="auto"/>
        <w:jc w:val="both"/>
        <w:rPr>
          <w:sz w:val="24"/>
        </w:rPr>
      </w:pPr>
      <w:r w:rsidRPr="00DC499F">
        <w:rPr>
          <w:b/>
          <w:sz w:val="24"/>
        </w:rPr>
        <w:t>spełnienie warunków udziału w postępowaniu</w:t>
      </w:r>
      <w:r w:rsidRPr="00DC499F">
        <w:rPr>
          <w:sz w:val="24"/>
        </w:rPr>
        <w:t>:</w:t>
      </w:r>
    </w:p>
    <w:p w:rsidR="009A21C1" w:rsidRPr="007C35EE" w:rsidRDefault="009A21C1" w:rsidP="00411339">
      <w:pPr>
        <w:pStyle w:val="Akapitzlist"/>
        <w:numPr>
          <w:ilvl w:val="0"/>
          <w:numId w:val="34"/>
        </w:numPr>
        <w:spacing w:line="276" w:lineRule="auto"/>
        <w:jc w:val="both"/>
        <w:rPr>
          <w:b/>
          <w:sz w:val="24"/>
          <w:szCs w:val="24"/>
        </w:rPr>
      </w:pPr>
      <w:r w:rsidRPr="007C35EE">
        <w:rPr>
          <w:b/>
          <w:sz w:val="24"/>
          <w:szCs w:val="24"/>
        </w:rPr>
        <w:t>koncesj</w:t>
      </w:r>
      <w:r w:rsidR="00DC499F">
        <w:rPr>
          <w:b/>
          <w:sz w:val="24"/>
          <w:szCs w:val="24"/>
        </w:rPr>
        <w:t>i</w:t>
      </w:r>
      <w:r w:rsidRPr="007C35EE">
        <w:rPr>
          <w:b/>
          <w:sz w:val="24"/>
          <w:szCs w:val="24"/>
        </w:rPr>
        <w:t xml:space="preserve"> w zakresie obrotu paliwami gazowymi </w:t>
      </w:r>
      <w:r w:rsidRPr="00DC499F">
        <w:rPr>
          <w:sz w:val="24"/>
          <w:szCs w:val="24"/>
        </w:rPr>
        <w:t>wydan</w:t>
      </w:r>
      <w:r w:rsidR="00DC499F">
        <w:rPr>
          <w:sz w:val="24"/>
          <w:szCs w:val="24"/>
        </w:rPr>
        <w:t>ej</w:t>
      </w:r>
      <w:r w:rsidRPr="00DC499F">
        <w:rPr>
          <w:sz w:val="24"/>
          <w:szCs w:val="24"/>
        </w:rPr>
        <w:t xml:space="preserve"> przez Prezesa Urzędu Regulacji Energetyki,</w:t>
      </w:r>
    </w:p>
    <w:p w:rsidR="009A21C1" w:rsidRPr="007C35EE" w:rsidRDefault="009A21C1" w:rsidP="00411339">
      <w:pPr>
        <w:pStyle w:val="Akapitzlist"/>
        <w:numPr>
          <w:ilvl w:val="0"/>
          <w:numId w:val="34"/>
        </w:numPr>
        <w:spacing w:line="276" w:lineRule="auto"/>
        <w:jc w:val="both"/>
        <w:rPr>
          <w:b/>
          <w:sz w:val="24"/>
        </w:rPr>
      </w:pPr>
      <w:r w:rsidRPr="007C35EE">
        <w:rPr>
          <w:b/>
          <w:sz w:val="24"/>
          <w:szCs w:val="24"/>
        </w:rPr>
        <w:t>koncesj</w:t>
      </w:r>
      <w:r w:rsidR="00DC499F">
        <w:rPr>
          <w:b/>
          <w:sz w:val="24"/>
          <w:szCs w:val="24"/>
        </w:rPr>
        <w:t>i</w:t>
      </w:r>
      <w:r w:rsidRPr="007C35EE">
        <w:rPr>
          <w:b/>
          <w:sz w:val="24"/>
          <w:szCs w:val="24"/>
        </w:rPr>
        <w:t xml:space="preserve"> w zakresie dystrybucji paliw gazowych </w:t>
      </w:r>
      <w:r w:rsidRPr="00DC499F">
        <w:rPr>
          <w:sz w:val="24"/>
          <w:szCs w:val="24"/>
        </w:rPr>
        <w:t>wydan</w:t>
      </w:r>
      <w:r w:rsidR="00DC499F">
        <w:rPr>
          <w:sz w:val="24"/>
          <w:szCs w:val="24"/>
        </w:rPr>
        <w:t>ej</w:t>
      </w:r>
      <w:r w:rsidRPr="00DC499F">
        <w:rPr>
          <w:sz w:val="24"/>
          <w:szCs w:val="24"/>
        </w:rPr>
        <w:t xml:space="preserve"> przez Prezesa Urzędu Regulacji Energetyki</w:t>
      </w:r>
      <w:r w:rsidRPr="007C35EE">
        <w:rPr>
          <w:b/>
          <w:sz w:val="24"/>
          <w:szCs w:val="24"/>
        </w:rPr>
        <w:t xml:space="preserve"> lub </w:t>
      </w:r>
      <w:r w:rsidRPr="00DC499F">
        <w:rPr>
          <w:sz w:val="24"/>
          <w:szCs w:val="24"/>
        </w:rPr>
        <w:t>(jeżeli wykonawca nie jest właścicielem sieci na obszarze, na którym znajduje się miejsce dostaw gazu ziemnego)</w:t>
      </w:r>
      <w:r w:rsidRPr="007C35EE">
        <w:rPr>
          <w:b/>
          <w:sz w:val="24"/>
          <w:szCs w:val="24"/>
        </w:rPr>
        <w:t xml:space="preserve"> ważn</w:t>
      </w:r>
      <w:r w:rsidR="00DC499F">
        <w:rPr>
          <w:b/>
          <w:sz w:val="24"/>
          <w:szCs w:val="24"/>
        </w:rPr>
        <w:t>ej</w:t>
      </w:r>
      <w:r w:rsidRPr="007C35EE">
        <w:rPr>
          <w:b/>
          <w:sz w:val="24"/>
          <w:szCs w:val="24"/>
        </w:rPr>
        <w:t xml:space="preserve"> Umow</w:t>
      </w:r>
      <w:r w:rsidR="00DC499F">
        <w:rPr>
          <w:b/>
          <w:sz w:val="24"/>
          <w:szCs w:val="24"/>
        </w:rPr>
        <w:t>y</w:t>
      </w:r>
      <w:r w:rsidRPr="007C35EE">
        <w:rPr>
          <w:b/>
          <w:sz w:val="24"/>
          <w:szCs w:val="24"/>
        </w:rPr>
        <w:t xml:space="preserve"> z Operatorem Systemu Dystrybucyjnego na świadczenie usług dystrybucji paliwa gazowego </w:t>
      </w:r>
      <w:r w:rsidRPr="00DC499F">
        <w:rPr>
          <w:sz w:val="24"/>
          <w:szCs w:val="24"/>
        </w:rPr>
        <w:t>umożliwiającą realizowanie dostaw do punktów odbioru opisanych w Załączniku nr 4 do SWZ</w:t>
      </w:r>
      <w:r w:rsidRPr="008A0A7B">
        <w:rPr>
          <w:b/>
          <w:sz w:val="24"/>
          <w:szCs w:val="24"/>
        </w:rPr>
        <w:t>.</w:t>
      </w:r>
    </w:p>
    <w:p w:rsidR="009A21C1" w:rsidRPr="009A21C1" w:rsidRDefault="009A21C1" w:rsidP="00411339">
      <w:pPr>
        <w:pStyle w:val="Akapitzlist"/>
        <w:numPr>
          <w:ilvl w:val="0"/>
          <w:numId w:val="42"/>
        </w:numPr>
        <w:spacing w:line="276" w:lineRule="auto"/>
        <w:jc w:val="both"/>
        <w:rPr>
          <w:sz w:val="24"/>
        </w:rPr>
      </w:pPr>
      <w:r w:rsidRPr="009A21C1">
        <w:rPr>
          <w:sz w:val="24"/>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złożenia.</w:t>
      </w:r>
    </w:p>
    <w:p w:rsidR="009A21C1" w:rsidRPr="009A21C1" w:rsidRDefault="009A21C1" w:rsidP="00411339">
      <w:pPr>
        <w:pStyle w:val="Akapitzlist"/>
        <w:numPr>
          <w:ilvl w:val="0"/>
          <w:numId w:val="42"/>
        </w:numPr>
        <w:spacing w:line="276" w:lineRule="auto"/>
        <w:jc w:val="both"/>
        <w:rPr>
          <w:sz w:val="24"/>
        </w:rPr>
      </w:pPr>
      <w:r w:rsidRPr="009A21C1">
        <w:rPr>
          <w:sz w:val="24"/>
        </w:rPr>
        <w:lastRenderedPageBreak/>
        <w:t>Jeśli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A21C1" w:rsidRPr="009A21C1" w:rsidRDefault="009A21C1" w:rsidP="00411339">
      <w:pPr>
        <w:pStyle w:val="Akapitzlist"/>
        <w:numPr>
          <w:ilvl w:val="0"/>
          <w:numId w:val="42"/>
        </w:numPr>
        <w:spacing w:line="276" w:lineRule="auto"/>
        <w:jc w:val="both"/>
        <w:rPr>
          <w:sz w:val="24"/>
        </w:rPr>
      </w:pPr>
      <w:r w:rsidRPr="009A21C1">
        <w:rPr>
          <w:sz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9A21C1" w:rsidRPr="009A21C1" w:rsidRDefault="009A21C1" w:rsidP="00411339">
      <w:pPr>
        <w:pStyle w:val="Akapitzlist"/>
        <w:numPr>
          <w:ilvl w:val="0"/>
          <w:numId w:val="42"/>
        </w:numPr>
        <w:spacing w:line="276" w:lineRule="auto"/>
        <w:jc w:val="both"/>
        <w:rPr>
          <w:sz w:val="24"/>
        </w:rPr>
      </w:pPr>
      <w:r w:rsidRPr="009A21C1">
        <w:rPr>
          <w:sz w:val="24"/>
        </w:rPr>
        <w:t>Wykonawca nie jest zobowiązany do złożenia podmiotowych środków dowodowych, które Zamawiający posiada, jeżeli Wykonawca wskaże te środki oraz potwierdzi ich prawidłowość i aktualność.</w:t>
      </w:r>
    </w:p>
    <w:p w:rsidR="009A21C1" w:rsidRPr="009A21C1" w:rsidRDefault="009A21C1" w:rsidP="00411339">
      <w:pPr>
        <w:pStyle w:val="Akapitzlist"/>
        <w:numPr>
          <w:ilvl w:val="0"/>
          <w:numId w:val="42"/>
        </w:numPr>
        <w:spacing w:line="276" w:lineRule="auto"/>
        <w:jc w:val="both"/>
        <w:rPr>
          <w:sz w:val="24"/>
        </w:rPr>
      </w:pPr>
      <w:r w:rsidRPr="009A21C1">
        <w:rPr>
          <w:sz w:val="24"/>
        </w:rPr>
        <w:t>Podmiotowe środki dowodowe sporządzone w języku obcym muszą być złożone wraz z tłumaczeniem na język polski.</w:t>
      </w:r>
    </w:p>
    <w:p w:rsidR="009A21C1" w:rsidRPr="009A21C1" w:rsidRDefault="009A21C1" w:rsidP="00411339">
      <w:pPr>
        <w:pStyle w:val="Akapitzlist"/>
        <w:numPr>
          <w:ilvl w:val="0"/>
          <w:numId w:val="42"/>
        </w:numPr>
        <w:spacing w:line="276" w:lineRule="auto"/>
        <w:jc w:val="both"/>
        <w:rPr>
          <w:b/>
          <w:sz w:val="24"/>
        </w:rPr>
      </w:pPr>
      <w:r w:rsidRPr="009A21C1">
        <w:rPr>
          <w:b/>
          <w:sz w:val="24"/>
        </w:rPr>
        <w:t xml:space="preserve">Podmiotowe środki dowodowe oraz inne dokumenty lub oświadczenia należy przekazać Zamawiającemu przy użyciu środków komunikacji elektronicznej. Zakres i sposób przekazywania został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7C35EE" w:rsidRDefault="00F7178A" w:rsidP="00411339">
      <w:pPr>
        <w:spacing w:line="276" w:lineRule="auto"/>
        <w:rPr>
          <w:rFonts w:cs="Times New Roman"/>
          <w:sz w:val="24"/>
          <w:szCs w:val="24"/>
        </w:rPr>
      </w:pPr>
      <w:r>
        <w:rPr>
          <w:rFonts w:cs="Times New Roman"/>
          <w:sz w:val="24"/>
          <w:szCs w:val="24"/>
        </w:rPr>
        <w:t xml:space="preserve"> </w:t>
      </w:r>
    </w:p>
    <w:p w:rsidR="00CD31CE" w:rsidRPr="00DD34E2" w:rsidRDefault="00CD31CE" w:rsidP="00CD31CE">
      <w:pPr>
        <w:pStyle w:val="Nagwek2"/>
        <w:shd w:val="clear" w:color="auto" w:fill="E7E6E6" w:themeFill="background2"/>
        <w:spacing w:line="276" w:lineRule="auto"/>
        <w:rPr>
          <w:rFonts w:ascii="Times New Roman" w:hAnsi="Times New Roman"/>
          <w:sz w:val="24"/>
          <w:szCs w:val="24"/>
        </w:rPr>
      </w:pPr>
      <w:bookmarkStart w:id="21" w:name="_Toc65144631"/>
      <w:r w:rsidRPr="00DD34E2">
        <w:rPr>
          <w:rFonts w:ascii="Times New Roman" w:hAnsi="Times New Roman"/>
          <w:sz w:val="24"/>
          <w:szCs w:val="24"/>
        </w:rPr>
        <w:t xml:space="preserve">Rozdział </w:t>
      </w:r>
      <w:r>
        <w:rPr>
          <w:rFonts w:ascii="Times New Roman" w:hAnsi="Times New Roman"/>
          <w:sz w:val="24"/>
          <w:szCs w:val="24"/>
        </w:rPr>
        <w:t>19</w:t>
      </w:r>
      <w:r w:rsidRPr="00DD34E2">
        <w:rPr>
          <w:rFonts w:ascii="Times New Roman" w:hAnsi="Times New Roman"/>
          <w:sz w:val="24"/>
          <w:szCs w:val="24"/>
        </w:rPr>
        <w:t>. Zabezpieczenie należytego wykonania umowy</w:t>
      </w:r>
      <w:bookmarkEnd w:id="21"/>
      <w:r w:rsidRPr="00DD34E2">
        <w:rPr>
          <w:rFonts w:ascii="Times New Roman" w:hAnsi="Times New Roman"/>
          <w:sz w:val="24"/>
          <w:szCs w:val="24"/>
        </w:rPr>
        <w:t xml:space="preserve"> </w:t>
      </w:r>
    </w:p>
    <w:p w:rsidR="00CD31CE" w:rsidRPr="00DD34E2" w:rsidRDefault="00CD31CE" w:rsidP="00CD31CE">
      <w:pPr>
        <w:spacing w:line="276" w:lineRule="auto"/>
        <w:ind w:left="3524"/>
        <w:rPr>
          <w:rFonts w:cs="Times New Roman"/>
          <w:b/>
          <w:sz w:val="14"/>
          <w:szCs w:val="24"/>
        </w:rPr>
      </w:pPr>
    </w:p>
    <w:p w:rsidR="00CD31CE" w:rsidRDefault="00CD31CE" w:rsidP="00CD31CE">
      <w:pPr>
        <w:pStyle w:val="pkt"/>
        <w:spacing w:line="276" w:lineRule="auto"/>
        <w:ind w:left="0" w:firstLine="0"/>
      </w:pPr>
      <w:r w:rsidRPr="00DD34E2">
        <w:t>Zamawiający nie wymaga wniesienia zabezpieczenia należytego wykonania umowy.</w:t>
      </w:r>
    </w:p>
    <w:p w:rsidR="00CD31CE" w:rsidRDefault="00CD31CE" w:rsidP="00411339">
      <w:pPr>
        <w:spacing w:line="276" w:lineRule="auto"/>
        <w:rPr>
          <w:rFonts w:cs="Times New Roman"/>
          <w:sz w:val="24"/>
          <w:szCs w:val="24"/>
        </w:rPr>
      </w:pPr>
    </w:p>
    <w:p w:rsidR="00BD0550" w:rsidRPr="00C85E1C" w:rsidRDefault="00BD0550" w:rsidP="00411339">
      <w:pPr>
        <w:pStyle w:val="Nagwek2"/>
        <w:shd w:val="clear" w:color="auto" w:fill="E7E6E6" w:themeFill="background2"/>
        <w:spacing w:line="276" w:lineRule="auto"/>
        <w:rPr>
          <w:rFonts w:ascii="Times New Roman" w:hAnsi="Times New Roman"/>
          <w:sz w:val="24"/>
          <w:szCs w:val="24"/>
        </w:rPr>
      </w:pPr>
      <w:bookmarkStart w:id="22" w:name="_Toc65144632"/>
      <w:r>
        <w:rPr>
          <w:rFonts w:ascii="Times New Roman" w:hAnsi="Times New Roman"/>
          <w:sz w:val="24"/>
          <w:szCs w:val="24"/>
        </w:rPr>
        <w:t xml:space="preserve">Rozdział </w:t>
      </w:r>
      <w:r w:rsidR="00CD31CE">
        <w:rPr>
          <w:rFonts w:ascii="Times New Roman" w:hAnsi="Times New Roman"/>
          <w:sz w:val="24"/>
          <w:szCs w:val="24"/>
        </w:rPr>
        <w:t>20</w:t>
      </w:r>
      <w:r>
        <w:rPr>
          <w:rFonts w:ascii="Times New Roman" w:hAnsi="Times New Roman"/>
          <w:sz w:val="24"/>
          <w:szCs w:val="24"/>
        </w:rPr>
        <w:t xml:space="preserve">. </w:t>
      </w:r>
      <w:r w:rsidRPr="003B10F5">
        <w:rPr>
          <w:rFonts w:ascii="Times New Roman" w:hAnsi="Times New Roman"/>
          <w:sz w:val="24"/>
          <w:szCs w:val="24"/>
        </w:rPr>
        <w:t>Informacje o formalnościach, jakie muszą zostać dopełnione po wyborze</w:t>
      </w:r>
      <w:r>
        <w:rPr>
          <w:rFonts w:ascii="Times New Roman" w:hAnsi="Times New Roman"/>
          <w:sz w:val="24"/>
          <w:szCs w:val="24"/>
        </w:rPr>
        <w:t xml:space="preserve"> </w:t>
      </w:r>
      <w:r w:rsidRPr="00C85E1C">
        <w:rPr>
          <w:rFonts w:ascii="Times New Roman" w:hAnsi="Times New Roman"/>
          <w:sz w:val="24"/>
          <w:szCs w:val="24"/>
        </w:rPr>
        <w:t>oferty</w:t>
      </w:r>
      <w:r>
        <w:rPr>
          <w:rFonts w:ascii="Times New Roman" w:hAnsi="Times New Roman"/>
          <w:sz w:val="24"/>
          <w:szCs w:val="24"/>
        </w:rPr>
        <w:t xml:space="preserve"> </w:t>
      </w:r>
      <w:r w:rsidRPr="00C85E1C">
        <w:rPr>
          <w:rFonts w:ascii="Times New Roman" w:hAnsi="Times New Roman"/>
          <w:sz w:val="24"/>
          <w:szCs w:val="24"/>
        </w:rPr>
        <w:t>w celu zawarcia umowy w sprawie zamówienia publicznego</w:t>
      </w:r>
      <w:bookmarkEnd w:id="22"/>
    </w:p>
    <w:p w:rsidR="00BD0550" w:rsidRPr="00537B5A" w:rsidRDefault="00BD0550" w:rsidP="00411339">
      <w:pPr>
        <w:spacing w:line="276" w:lineRule="auto"/>
        <w:rPr>
          <w:sz w:val="10"/>
          <w:szCs w:val="10"/>
        </w:rPr>
      </w:pPr>
    </w:p>
    <w:p w:rsidR="00BD0550" w:rsidRPr="00DB4810" w:rsidRDefault="00BD0550" w:rsidP="00411339">
      <w:pPr>
        <w:pStyle w:val="Akapitzlist"/>
        <w:numPr>
          <w:ilvl w:val="0"/>
          <w:numId w:val="14"/>
        </w:numPr>
        <w:spacing w:line="276" w:lineRule="auto"/>
        <w:jc w:val="both"/>
        <w:rPr>
          <w:sz w:val="24"/>
          <w:szCs w:val="24"/>
        </w:rPr>
      </w:pPr>
      <w:r w:rsidRPr="00DB4810">
        <w:rPr>
          <w:sz w:val="24"/>
          <w:szCs w:val="24"/>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BD0550" w:rsidRPr="00DB4810" w:rsidRDefault="00BD0550" w:rsidP="00411339">
      <w:pPr>
        <w:pStyle w:val="Akapitzlist"/>
        <w:numPr>
          <w:ilvl w:val="0"/>
          <w:numId w:val="14"/>
        </w:numPr>
        <w:spacing w:line="276" w:lineRule="auto"/>
        <w:jc w:val="both"/>
        <w:rPr>
          <w:sz w:val="24"/>
          <w:szCs w:val="24"/>
        </w:rPr>
      </w:pPr>
      <w:r w:rsidRPr="00DB4810">
        <w:rPr>
          <w:sz w:val="24"/>
          <w:szCs w:val="24"/>
        </w:rPr>
        <w:t>Zamawiający może zawrzeć umowę w sprawie zamówienia publicznego przed upływem terminu, o któr</w:t>
      </w:r>
      <w:r>
        <w:rPr>
          <w:sz w:val="24"/>
          <w:szCs w:val="24"/>
        </w:rPr>
        <w:t>ym mowa w ust. 1, jeżeli w postę</w:t>
      </w:r>
      <w:r w:rsidRPr="00DB4810">
        <w:rPr>
          <w:sz w:val="24"/>
          <w:szCs w:val="24"/>
        </w:rPr>
        <w:t>powaniu o udzielenie zamówienia złożono tylko jedną ofertę.</w:t>
      </w:r>
    </w:p>
    <w:p w:rsidR="00BD0550" w:rsidRDefault="00BD0550" w:rsidP="00411339">
      <w:pPr>
        <w:pStyle w:val="Akapitzlist"/>
        <w:numPr>
          <w:ilvl w:val="0"/>
          <w:numId w:val="14"/>
        </w:numPr>
        <w:spacing w:line="276" w:lineRule="auto"/>
        <w:jc w:val="both"/>
        <w:rPr>
          <w:sz w:val="24"/>
          <w:szCs w:val="24"/>
        </w:rPr>
      </w:pPr>
      <w:r w:rsidRPr="00DB4810">
        <w:rPr>
          <w:sz w:val="24"/>
          <w:szCs w:val="24"/>
        </w:rPr>
        <w:t>Wykonawca, którego oferta została wybrana jako najkorzystniejsza, zostanie poinformowany przez Zamawiającego o miejs</w:t>
      </w:r>
      <w:r>
        <w:rPr>
          <w:sz w:val="24"/>
          <w:szCs w:val="24"/>
        </w:rPr>
        <w:t>cu i terminie podpisania umowy.</w:t>
      </w:r>
    </w:p>
    <w:p w:rsidR="00BD0550" w:rsidRPr="009C04C0" w:rsidRDefault="00BD0550" w:rsidP="00411339">
      <w:pPr>
        <w:pStyle w:val="Akapitzlist"/>
        <w:numPr>
          <w:ilvl w:val="0"/>
          <w:numId w:val="14"/>
        </w:numPr>
        <w:spacing w:line="276" w:lineRule="auto"/>
        <w:jc w:val="both"/>
        <w:rPr>
          <w:sz w:val="24"/>
          <w:szCs w:val="24"/>
        </w:rPr>
      </w:pPr>
      <w:r>
        <w:rPr>
          <w:sz w:val="24"/>
          <w:szCs w:val="24"/>
        </w:rPr>
        <w:t>Zamawiający dopuszcza zawarcie umowy drogą korespondencyjną</w:t>
      </w:r>
    </w:p>
    <w:p w:rsidR="00BD0550" w:rsidRPr="005E1DB0" w:rsidRDefault="00BD0550" w:rsidP="00411339">
      <w:pPr>
        <w:pStyle w:val="Akapitzlist"/>
        <w:numPr>
          <w:ilvl w:val="0"/>
          <w:numId w:val="14"/>
        </w:numPr>
        <w:spacing w:line="276" w:lineRule="auto"/>
        <w:jc w:val="both"/>
        <w:rPr>
          <w:sz w:val="24"/>
          <w:szCs w:val="24"/>
        </w:rPr>
      </w:pPr>
      <w:r w:rsidRPr="00DB4810">
        <w:rPr>
          <w:sz w:val="24"/>
          <w:szCs w:val="24"/>
        </w:rPr>
        <w:t xml:space="preserve">Wykonawca, o którym </w:t>
      </w:r>
      <w:r w:rsidRPr="008F3302">
        <w:rPr>
          <w:sz w:val="24"/>
          <w:szCs w:val="24"/>
        </w:rPr>
        <w:t>mowa w ust. 3, ma obowiązek za</w:t>
      </w:r>
      <w:r>
        <w:rPr>
          <w:sz w:val="24"/>
          <w:szCs w:val="24"/>
        </w:rPr>
        <w:t>wrzeć umowę w sprawie zamówienia</w:t>
      </w:r>
      <w:r w:rsidRPr="008F3302">
        <w:rPr>
          <w:sz w:val="24"/>
          <w:szCs w:val="24"/>
        </w:rPr>
        <w:t xml:space="preserve"> na warunkach określonych w</w:t>
      </w:r>
      <w:r>
        <w:rPr>
          <w:sz w:val="24"/>
          <w:szCs w:val="24"/>
        </w:rPr>
        <w:t>e Wzorze umowy</w:t>
      </w:r>
      <w:r w:rsidRPr="00DB4810">
        <w:rPr>
          <w:sz w:val="24"/>
          <w:szCs w:val="24"/>
        </w:rPr>
        <w:t>, któr</w:t>
      </w:r>
      <w:r>
        <w:rPr>
          <w:sz w:val="24"/>
          <w:szCs w:val="24"/>
        </w:rPr>
        <w:t>y</w:t>
      </w:r>
      <w:r w:rsidRPr="00DB4810">
        <w:rPr>
          <w:sz w:val="24"/>
          <w:szCs w:val="24"/>
        </w:rPr>
        <w:t xml:space="preserve"> </w:t>
      </w:r>
      <w:r w:rsidRPr="005E1DB0">
        <w:rPr>
          <w:sz w:val="24"/>
          <w:szCs w:val="24"/>
        </w:rPr>
        <w:t>stanowi Załącznik nr 3 do SWZ. Umowa zostanie uzupełniona o zapisy wynikające ze złożonej oferty.</w:t>
      </w:r>
    </w:p>
    <w:p w:rsidR="00BD0550" w:rsidRPr="00DB4810" w:rsidRDefault="00BD0550" w:rsidP="00411339">
      <w:pPr>
        <w:pStyle w:val="Akapitzlist"/>
        <w:numPr>
          <w:ilvl w:val="0"/>
          <w:numId w:val="14"/>
        </w:numPr>
        <w:spacing w:line="276" w:lineRule="auto"/>
        <w:jc w:val="both"/>
        <w:rPr>
          <w:sz w:val="24"/>
          <w:szCs w:val="24"/>
        </w:rPr>
      </w:pPr>
      <w:r w:rsidRPr="00DB4810">
        <w:rPr>
          <w:sz w:val="24"/>
          <w:szCs w:val="24"/>
        </w:rPr>
        <w:lastRenderedPageBreak/>
        <w:t>Przed podpisaniem umowy Wykonawcy wspólnie ubiegający się o udzielenie zamówienia (w przypadku wyboru ich oferty jako najkorzystniejszej) przedstawią Zamawiającemu umowę regulującą współpracę tych Wykonawców.</w:t>
      </w:r>
    </w:p>
    <w:p w:rsidR="00BD0550" w:rsidRDefault="00BD0550" w:rsidP="00411339">
      <w:pPr>
        <w:pStyle w:val="Akapitzlist"/>
        <w:numPr>
          <w:ilvl w:val="0"/>
          <w:numId w:val="14"/>
        </w:numPr>
        <w:spacing w:line="276" w:lineRule="auto"/>
        <w:jc w:val="both"/>
        <w:rPr>
          <w:sz w:val="24"/>
          <w:szCs w:val="24"/>
        </w:rPr>
      </w:pPr>
      <w:r w:rsidRPr="00DB4810">
        <w:rPr>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t>
      </w:r>
      <w:r>
        <w:rPr>
          <w:sz w:val="24"/>
          <w:szCs w:val="24"/>
        </w:rPr>
        <w:t>Wykonawców albo unieważnić postę</w:t>
      </w:r>
      <w:r w:rsidRPr="00DB4810">
        <w:rPr>
          <w:sz w:val="24"/>
          <w:szCs w:val="24"/>
        </w:rPr>
        <w:t>powanie.</w:t>
      </w:r>
    </w:p>
    <w:p w:rsidR="002C7CFD" w:rsidRDefault="002C7CFD" w:rsidP="002C7CFD">
      <w:pPr>
        <w:spacing w:line="276" w:lineRule="auto"/>
        <w:jc w:val="both"/>
        <w:rPr>
          <w:sz w:val="24"/>
          <w:szCs w:val="24"/>
        </w:rPr>
      </w:pPr>
    </w:p>
    <w:p w:rsidR="00AA7F9D" w:rsidRPr="00DB4810" w:rsidRDefault="00AA7F9D" w:rsidP="00411339">
      <w:pPr>
        <w:spacing w:line="276" w:lineRule="auto"/>
        <w:rPr>
          <w:rFonts w:cs="Times New Roman"/>
          <w:sz w:val="24"/>
          <w:szCs w:val="24"/>
        </w:rPr>
      </w:pPr>
    </w:p>
    <w:p w:rsidR="005D3FFE" w:rsidRDefault="00495C8E" w:rsidP="00411339">
      <w:pPr>
        <w:pStyle w:val="Nagwek2"/>
        <w:shd w:val="clear" w:color="auto" w:fill="E7E6E6" w:themeFill="background2"/>
        <w:spacing w:line="276" w:lineRule="auto"/>
        <w:rPr>
          <w:rFonts w:ascii="Times New Roman" w:hAnsi="Times New Roman"/>
          <w:sz w:val="24"/>
          <w:szCs w:val="24"/>
        </w:rPr>
      </w:pPr>
      <w:bookmarkStart w:id="23" w:name="_Toc65144633"/>
      <w:r>
        <w:rPr>
          <w:rFonts w:ascii="Times New Roman" w:hAnsi="Times New Roman"/>
          <w:sz w:val="24"/>
          <w:szCs w:val="24"/>
        </w:rPr>
        <w:t xml:space="preserve">Rozdział </w:t>
      </w:r>
      <w:r w:rsidR="009A21C1">
        <w:rPr>
          <w:rFonts w:ascii="Times New Roman" w:hAnsi="Times New Roman"/>
          <w:sz w:val="24"/>
          <w:szCs w:val="24"/>
        </w:rPr>
        <w:t>2</w:t>
      </w:r>
      <w:r w:rsidR="008C25ED">
        <w:rPr>
          <w:rFonts w:ascii="Times New Roman" w:hAnsi="Times New Roman"/>
          <w:sz w:val="24"/>
          <w:szCs w:val="24"/>
        </w:rPr>
        <w:t>1</w:t>
      </w:r>
      <w:r>
        <w:rPr>
          <w:rFonts w:ascii="Times New Roman" w:hAnsi="Times New Roman"/>
          <w:sz w:val="24"/>
          <w:szCs w:val="24"/>
        </w:rPr>
        <w:t xml:space="preserve">. </w:t>
      </w:r>
      <w:r w:rsidR="005D3FFE" w:rsidRPr="0046430E">
        <w:rPr>
          <w:rFonts w:ascii="Times New Roman" w:hAnsi="Times New Roman"/>
          <w:sz w:val="24"/>
          <w:szCs w:val="24"/>
        </w:rPr>
        <w:t>Projektowane postanowienia umowy w sprawie zamówienia publicznego, które zostaną wprowadzone do treści umowy</w:t>
      </w:r>
      <w:bookmarkEnd w:id="23"/>
    </w:p>
    <w:p w:rsidR="00537B5A" w:rsidRPr="00537B5A" w:rsidRDefault="00537B5A" w:rsidP="00411339">
      <w:pPr>
        <w:spacing w:line="276" w:lineRule="auto"/>
        <w:rPr>
          <w:sz w:val="10"/>
          <w:szCs w:val="10"/>
        </w:rPr>
      </w:pPr>
    </w:p>
    <w:p w:rsidR="007123DA" w:rsidRPr="0046430E" w:rsidRDefault="00BD0550" w:rsidP="00411339">
      <w:pPr>
        <w:pStyle w:val="Akapitzlist"/>
        <w:numPr>
          <w:ilvl w:val="0"/>
          <w:numId w:val="35"/>
        </w:numPr>
        <w:spacing w:line="276" w:lineRule="auto"/>
        <w:jc w:val="both"/>
        <w:rPr>
          <w:sz w:val="24"/>
          <w:szCs w:val="24"/>
        </w:rPr>
      </w:pPr>
      <w:r w:rsidRPr="0046430E">
        <w:rPr>
          <w:sz w:val="24"/>
          <w:szCs w:val="24"/>
        </w:rPr>
        <w:t xml:space="preserve">Wybrany Wykonawca jest zobowiązany do zawarcia umowy w sprawie zamówienia publicznego na warunkach określonych we Wzorze umowy, stanowiącym Załączniku nr </w:t>
      </w:r>
      <w:r w:rsidR="005E1DB0">
        <w:rPr>
          <w:sz w:val="24"/>
          <w:szCs w:val="24"/>
        </w:rPr>
        <w:t>3</w:t>
      </w:r>
      <w:r w:rsidRPr="0046430E">
        <w:rPr>
          <w:sz w:val="24"/>
          <w:szCs w:val="24"/>
        </w:rPr>
        <w:t xml:space="preserve"> do SWZ.</w:t>
      </w:r>
    </w:p>
    <w:p w:rsidR="00A63409" w:rsidRPr="00A63409" w:rsidRDefault="00A63409" w:rsidP="00A63409">
      <w:pPr>
        <w:pStyle w:val="Akapitzlist"/>
        <w:numPr>
          <w:ilvl w:val="0"/>
          <w:numId w:val="35"/>
        </w:numPr>
        <w:spacing w:line="276" w:lineRule="auto"/>
        <w:jc w:val="both"/>
        <w:rPr>
          <w:sz w:val="24"/>
          <w:szCs w:val="24"/>
        </w:rPr>
      </w:pPr>
      <w:r w:rsidRPr="00A63409">
        <w:rPr>
          <w:sz w:val="24"/>
          <w:szCs w:val="24"/>
        </w:rPr>
        <w:t>Zamawiający dopuszcza możliwość zmian umowy w następującym zakresie i na określonych poniżej warunkach:</w:t>
      </w:r>
    </w:p>
    <w:p w:rsidR="00A63409" w:rsidRPr="00A63409" w:rsidRDefault="00A63409" w:rsidP="00A63409">
      <w:pPr>
        <w:pStyle w:val="Akapitzlist"/>
        <w:spacing w:line="276" w:lineRule="auto"/>
        <w:ind w:left="360"/>
        <w:jc w:val="both"/>
        <w:rPr>
          <w:sz w:val="24"/>
          <w:szCs w:val="24"/>
        </w:rPr>
      </w:pPr>
      <w:r w:rsidRPr="00A63409">
        <w:rPr>
          <w:sz w:val="24"/>
          <w:szCs w:val="24"/>
        </w:rPr>
        <w:t xml:space="preserve">Katalog dopuszczalnych zmian postanowień umowy zawarto </w:t>
      </w:r>
      <w:r w:rsidRPr="00F7178A">
        <w:rPr>
          <w:sz w:val="24"/>
          <w:szCs w:val="24"/>
        </w:rPr>
        <w:t xml:space="preserve">w </w:t>
      </w:r>
      <w:r w:rsidRPr="00F7178A">
        <w:rPr>
          <w:rFonts w:eastAsia="SimSun"/>
          <w:kern w:val="1"/>
          <w:sz w:val="24"/>
          <w:szCs w:val="24"/>
          <w:lang w:eastAsia="zh-CN" w:bidi="hi-IN"/>
        </w:rPr>
        <w:t>§</w:t>
      </w:r>
      <w:r w:rsidR="00CD31CE" w:rsidRPr="00F7178A">
        <w:rPr>
          <w:sz w:val="24"/>
          <w:szCs w:val="24"/>
        </w:rPr>
        <w:t xml:space="preserve"> 6</w:t>
      </w:r>
      <w:r w:rsidR="00CD31CE">
        <w:rPr>
          <w:sz w:val="24"/>
          <w:szCs w:val="24"/>
        </w:rPr>
        <w:t xml:space="preserve"> ust. </w:t>
      </w:r>
      <w:r w:rsidR="00C44172">
        <w:rPr>
          <w:sz w:val="24"/>
          <w:szCs w:val="24"/>
        </w:rPr>
        <w:t>7</w:t>
      </w:r>
      <w:r w:rsidR="00CD31CE">
        <w:rPr>
          <w:sz w:val="24"/>
          <w:szCs w:val="24"/>
        </w:rPr>
        <w:t>-1</w:t>
      </w:r>
      <w:r w:rsidR="00C44172">
        <w:rPr>
          <w:sz w:val="24"/>
          <w:szCs w:val="24"/>
        </w:rPr>
        <w:t>2</w:t>
      </w:r>
      <w:r w:rsidR="00CD31CE">
        <w:rPr>
          <w:sz w:val="24"/>
          <w:szCs w:val="24"/>
        </w:rPr>
        <w:t xml:space="preserve"> Wzoru umowy – Załącznik nr 3 do SWZ.</w:t>
      </w:r>
    </w:p>
    <w:p w:rsidR="00A63409" w:rsidRPr="00A63409" w:rsidRDefault="00A63409" w:rsidP="00A63409">
      <w:pPr>
        <w:pStyle w:val="Akapitzlist"/>
        <w:spacing w:line="276" w:lineRule="auto"/>
        <w:ind w:left="360"/>
        <w:jc w:val="both"/>
        <w:rPr>
          <w:sz w:val="24"/>
          <w:szCs w:val="24"/>
        </w:rPr>
      </w:pPr>
    </w:p>
    <w:p w:rsidR="0067787D" w:rsidRDefault="00495C8E" w:rsidP="00411339">
      <w:pPr>
        <w:pStyle w:val="Nagwek2"/>
        <w:shd w:val="clear" w:color="auto" w:fill="E7E6E6" w:themeFill="background2"/>
        <w:spacing w:line="276" w:lineRule="auto"/>
        <w:rPr>
          <w:rFonts w:ascii="Times New Roman" w:hAnsi="Times New Roman"/>
          <w:sz w:val="24"/>
          <w:szCs w:val="24"/>
        </w:rPr>
      </w:pPr>
      <w:bookmarkStart w:id="24" w:name="_Toc65144634"/>
      <w:r>
        <w:rPr>
          <w:rFonts w:ascii="Times New Roman" w:hAnsi="Times New Roman"/>
          <w:sz w:val="24"/>
          <w:szCs w:val="24"/>
        </w:rPr>
        <w:t xml:space="preserve">Rozdział </w:t>
      </w:r>
      <w:r w:rsidR="009A21C1">
        <w:rPr>
          <w:rFonts w:ascii="Times New Roman" w:hAnsi="Times New Roman"/>
          <w:sz w:val="24"/>
          <w:szCs w:val="24"/>
        </w:rPr>
        <w:t>2</w:t>
      </w:r>
      <w:r w:rsidR="008C25ED">
        <w:rPr>
          <w:rFonts w:ascii="Times New Roman" w:hAnsi="Times New Roman"/>
          <w:sz w:val="24"/>
          <w:szCs w:val="24"/>
        </w:rPr>
        <w:t>2</w:t>
      </w:r>
      <w:r>
        <w:rPr>
          <w:rFonts w:ascii="Times New Roman" w:hAnsi="Times New Roman"/>
          <w:sz w:val="24"/>
          <w:szCs w:val="24"/>
        </w:rPr>
        <w:t xml:space="preserve">. </w:t>
      </w:r>
      <w:r w:rsidR="0067787D" w:rsidRPr="003B10F5">
        <w:rPr>
          <w:rFonts w:ascii="Times New Roman" w:hAnsi="Times New Roman"/>
          <w:sz w:val="24"/>
          <w:szCs w:val="24"/>
        </w:rPr>
        <w:t>Pouczenie o środkach ochrony prawnej przysługujących Wykonawcy</w:t>
      </w:r>
      <w:bookmarkEnd w:id="24"/>
    </w:p>
    <w:p w:rsidR="00537B5A" w:rsidRPr="00537B5A" w:rsidRDefault="00537B5A" w:rsidP="00411339">
      <w:pPr>
        <w:spacing w:line="276" w:lineRule="auto"/>
        <w:rPr>
          <w:sz w:val="10"/>
          <w:szCs w:val="10"/>
        </w:rPr>
      </w:pPr>
    </w:p>
    <w:p w:rsidR="0067787D" w:rsidRPr="00DB4810" w:rsidRDefault="0067787D" w:rsidP="00411339">
      <w:pPr>
        <w:pStyle w:val="Akapitzlist"/>
        <w:numPr>
          <w:ilvl w:val="0"/>
          <w:numId w:val="15"/>
        </w:numPr>
        <w:spacing w:line="276" w:lineRule="auto"/>
        <w:jc w:val="both"/>
        <w:rPr>
          <w:sz w:val="24"/>
          <w:szCs w:val="24"/>
        </w:rPr>
      </w:pPr>
      <w:r w:rsidRPr="00DB4810">
        <w:rPr>
          <w:sz w:val="24"/>
          <w:szCs w:val="24"/>
        </w:rPr>
        <w:t>Środki ochrony prawnej przysługują Wykonawcy, jeżeli ma lub miał interes w uzyskaniu zamówienia oraz poniósł lub może ponieść szkodę w wyniku naruszenia przez Zamawiającego przepisów pzp.</w:t>
      </w:r>
    </w:p>
    <w:p w:rsidR="0067787D" w:rsidRPr="00DB4810" w:rsidRDefault="0067787D" w:rsidP="00411339">
      <w:pPr>
        <w:pStyle w:val="Akapitzlist"/>
        <w:numPr>
          <w:ilvl w:val="0"/>
          <w:numId w:val="15"/>
        </w:numPr>
        <w:spacing w:line="276" w:lineRule="auto"/>
        <w:jc w:val="both"/>
        <w:rPr>
          <w:sz w:val="24"/>
          <w:szCs w:val="24"/>
        </w:rPr>
      </w:pPr>
      <w:r w:rsidRPr="00DB4810">
        <w:rPr>
          <w:sz w:val="24"/>
          <w:szCs w:val="24"/>
        </w:rPr>
        <w:t>Odwołanie przysługuje na:</w:t>
      </w:r>
    </w:p>
    <w:p w:rsidR="0067787D" w:rsidRPr="00DB4810" w:rsidRDefault="0067787D" w:rsidP="00411339">
      <w:pPr>
        <w:pStyle w:val="Akapitzlist"/>
        <w:numPr>
          <w:ilvl w:val="0"/>
          <w:numId w:val="16"/>
        </w:numPr>
        <w:spacing w:line="276" w:lineRule="auto"/>
        <w:jc w:val="both"/>
        <w:rPr>
          <w:vanish/>
          <w:sz w:val="24"/>
          <w:szCs w:val="24"/>
        </w:rPr>
      </w:pPr>
    </w:p>
    <w:p w:rsidR="0067787D" w:rsidRPr="00DB4810" w:rsidRDefault="0067787D" w:rsidP="00411339">
      <w:pPr>
        <w:pStyle w:val="Akapitzlist"/>
        <w:numPr>
          <w:ilvl w:val="0"/>
          <w:numId w:val="16"/>
        </w:numPr>
        <w:spacing w:line="276" w:lineRule="auto"/>
        <w:jc w:val="both"/>
        <w:rPr>
          <w:vanish/>
          <w:sz w:val="24"/>
          <w:szCs w:val="24"/>
        </w:rPr>
      </w:pPr>
    </w:p>
    <w:p w:rsidR="0067787D" w:rsidRPr="00DB4810" w:rsidRDefault="0067787D" w:rsidP="00411339">
      <w:pPr>
        <w:pStyle w:val="Akapitzlist"/>
        <w:numPr>
          <w:ilvl w:val="1"/>
          <w:numId w:val="16"/>
        </w:numPr>
        <w:spacing w:line="276" w:lineRule="auto"/>
        <w:jc w:val="both"/>
        <w:rPr>
          <w:sz w:val="24"/>
          <w:szCs w:val="24"/>
        </w:rPr>
      </w:pPr>
      <w:r w:rsidRPr="00DB4810">
        <w:rPr>
          <w:sz w:val="24"/>
          <w:szCs w:val="24"/>
        </w:rPr>
        <w:t>niezgodną z przepisami ustawy czynność Zamawiając</w:t>
      </w:r>
      <w:r w:rsidR="00A82022">
        <w:rPr>
          <w:sz w:val="24"/>
          <w:szCs w:val="24"/>
        </w:rPr>
        <w:t>ego, podjętą w postę</w:t>
      </w:r>
      <w:r w:rsidRPr="00DB4810">
        <w:rPr>
          <w:sz w:val="24"/>
          <w:szCs w:val="24"/>
        </w:rPr>
        <w:t>powaniu o udzielenie zamówienia, w tym na projektowane postanowienia umowy;</w:t>
      </w:r>
    </w:p>
    <w:p w:rsidR="0067787D" w:rsidRPr="00DB4810" w:rsidRDefault="00A82022" w:rsidP="00411339">
      <w:pPr>
        <w:pStyle w:val="Akapitzlist"/>
        <w:numPr>
          <w:ilvl w:val="1"/>
          <w:numId w:val="16"/>
        </w:numPr>
        <w:spacing w:line="276" w:lineRule="auto"/>
        <w:jc w:val="both"/>
        <w:rPr>
          <w:sz w:val="24"/>
          <w:szCs w:val="24"/>
        </w:rPr>
      </w:pPr>
      <w:r>
        <w:rPr>
          <w:sz w:val="24"/>
          <w:szCs w:val="24"/>
        </w:rPr>
        <w:t>zaniechanie czynności w postę</w:t>
      </w:r>
      <w:r w:rsidR="0067787D" w:rsidRPr="00DB4810">
        <w:rPr>
          <w:sz w:val="24"/>
          <w:szCs w:val="24"/>
        </w:rPr>
        <w:t>powaniu o udzielenie zamówienia, do której Zamawiający był obowiązany na podstawie ustawy.</w:t>
      </w:r>
    </w:p>
    <w:p w:rsidR="0067787D" w:rsidRPr="00DB4810" w:rsidRDefault="0067787D" w:rsidP="00411339">
      <w:pPr>
        <w:pStyle w:val="Akapitzlist"/>
        <w:numPr>
          <w:ilvl w:val="0"/>
          <w:numId w:val="9"/>
        </w:numPr>
        <w:spacing w:line="276" w:lineRule="auto"/>
        <w:jc w:val="both"/>
        <w:rPr>
          <w:sz w:val="24"/>
          <w:szCs w:val="24"/>
        </w:rPr>
      </w:pPr>
      <w:r w:rsidRPr="00DB4810">
        <w:rPr>
          <w:sz w:val="24"/>
          <w:szCs w:val="24"/>
        </w:rPr>
        <w:t>Odwołanie wnosi się do Prezesa Krajowej Izby Odwoławczej w formie pisemnej albo w formie elektronicznej albo w postaci elektronicznej opatrzone podpisem zaufanym.</w:t>
      </w:r>
    </w:p>
    <w:p w:rsidR="0067787D" w:rsidRPr="00DB4810" w:rsidRDefault="00DB4810" w:rsidP="00411339">
      <w:pPr>
        <w:pStyle w:val="Akapitzlist"/>
        <w:numPr>
          <w:ilvl w:val="0"/>
          <w:numId w:val="9"/>
        </w:numPr>
        <w:spacing w:line="276" w:lineRule="auto"/>
        <w:jc w:val="both"/>
        <w:rPr>
          <w:sz w:val="24"/>
          <w:szCs w:val="24"/>
        </w:rPr>
      </w:pPr>
      <w:r w:rsidRPr="00DB4810">
        <w:rPr>
          <w:sz w:val="24"/>
          <w:szCs w:val="24"/>
        </w:rPr>
        <w:t>Na orzeczenie Krajowej Izby Odwoławczej oraz postanowienie Prezesa Krajowej Izby Odwoławczej, o którym mowa w art. 519 ust. 1 pzp, st</w:t>
      </w:r>
      <w:r w:rsidR="00A82022">
        <w:rPr>
          <w:sz w:val="24"/>
          <w:szCs w:val="24"/>
        </w:rPr>
        <w:t>ronom oraz uczestnikom postę</w:t>
      </w:r>
      <w:r w:rsidRPr="00DB4810">
        <w:rPr>
          <w:sz w:val="24"/>
          <w:szCs w:val="24"/>
        </w:rPr>
        <w:t>powania odwoławczego przysługuje skarga do sąd</w:t>
      </w:r>
      <w:r w:rsidR="001973FD">
        <w:rPr>
          <w:sz w:val="24"/>
          <w:szCs w:val="24"/>
        </w:rPr>
        <w:t>u</w:t>
      </w:r>
      <w:r w:rsidRPr="00DB4810">
        <w:rPr>
          <w:sz w:val="24"/>
          <w:szCs w:val="24"/>
        </w:rPr>
        <w:t>. Skargę wnosi się do Sądu Okręgowego w Warszawie za pośrednictwem Prezesa Krajowej Izby Odwoławczej.</w:t>
      </w:r>
    </w:p>
    <w:p w:rsidR="00E06D32" w:rsidRPr="00DB4810" w:rsidRDefault="00DB4810" w:rsidP="00411339">
      <w:pPr>
        <w:pStyle w:val="Akapitzlist"/>
        <w:numPr>
          <w:ilvl w:val="0"/>
          <w:numId w:val="9"/>
        </w:numPr>
        <w:spacing w:line="276" w:lineRule="auto"/>
        <w:jc w:val="both"/>
        <w:rPr>
          <w:sz w:val="24"/>
          <w:szCs w:val="24"/>
        </w:rPr>
      </w:pPr>
      <w:r w:rsidRPr="00DB4810">
        <w:rPr>
          <w:sz w:val="24"/>
          <w:szCs w:val="24"/>
        </w:rPr>
        <w:t>Szczegółowe informacje dotyczące środków ochrony prawnej określone są w Dziale IX „Środki ochrony prawnej” pzp.</w:t>
      </w:r>
    </w:p>
    <w:p w:rsidR="003B10F5" w:rsidRPr="00DB4810" w:rsidRDefault="003B10F5" w:rsidP="00411339">
      <w:pPr>
        <w:spacing w:line="276" w:lineRule="auto"/>
        <w:jc w:val="both"/>
        <w:rPr>
          <w:rFonts w:cs="Times New Roman"/>
          <w:sz w:val="24"/>
          <w:szCs w:val="24"/>
        </w:rPr>
      </w:pPr>
    </w:p>
    <w:p w:rsidR="00A05D28" w:rsidRDefault="0046430E" w:rsidP="00411339">
      <w:pPr>
        <w:pStyle w:val="Nagwek2"/>
        <w:shd w:val="clear" w:color="auto" w:fill="E7E6E6" w:themeFill="background2"/>
        <w:spacing w:line="276" w:lineRule="auto"/>
        <w:rPr>
          <w:rFonts w:ascii="Times New Roman" w:hAnsi="Times New Roman"/>
          <w:sz w:val="24"/>
          <w:szCs w:val="24"/>
        </w:rPr>
      </w:pPr>
      <w:bookmarkStart w:id="25" w:name="_Toc65144635"/>
      <w:r>
        <w:rPr>
          <w:rFonts w:ascii="Times New Roman" w:hAnsi="Times New Roman"/>
          <w:sz w:val="24"/>
          <w:szCs w:val="24"/>
        </w:rPr>
        <w:t>Rozdział 2</w:t>
      </w:r>
      <w:r w:rsidR="008C25ED">
        <w:rPr>
          <w:rFonts w:ascii="Times New Roman" w:hAnsi="Times New Roman"/>
          <w:sz w:val="24"/>
          <w:szCs w:val="24"/>
        </w:rPr>
        <w:t>3</w:t>
      </w:r>
      <w:r w:rsidR="00495C8E">
        <w:rPr>
          <w:rFonts w:ascii="Times New Roman" w:hAnsi="Times New Roman"/>
          <w:sz w:val="24"/>
          <w:szCs w:val="24"/>
        </w:rPr>
        <w:t xml:space="preserve">. </w:t>
      </w:r>
      <w:r w:rsidR="00A05D28" w:rsidRPr="00A05D28">
        <w:rPr>
          <w:rFonts w:ascii="Times New Roman" w:hAnsi="Times New Roman"/>
          <w:sz w:val="24"/>
          <w:szCs w:val="24"/>
        </w:rPr>
        <w:t>Klauzula informacyjna dotycząca przetwarzania danych osobowych</w:t>
      </w:r>
      <w:bookmarkEnd w:id="25"/>
    </w:p>
    <w:p w:rsidR="00A05D28" w:rsidRPr="00A05D28" w:rsidRDefault="00A05D28" w:rsidP="00411339">
      <w:pPr>
        <w:spacing w:line="276" w:lineRule="auto"/>
        <w:rPr>
          <w:sz w:val="10"/>
          <w:szCs w:val="10"/>
        </w:rPr>
      </w:pPr>
    </w:p>
    <w:p w:rsidR="004742AF" w:rsidRDefault="004742AF" w:rsidP="004742AF">
      <w:pPr>
        <w:pStyle w:val="Standard"/>
        <w:spacing w:line="276" w:lineRule="auto"/>
        <w:jc w:val="both"/>
        <w:rPr>
          <w:b/>
          <w:sz w:val="23"/>
          <w:szCs w:val="23"/>
        </w:rPr>
      </w:pPr>
      <w:r>
        <w:rPr>
          <w:b/>
          <w:sz w:val="23"/>
          <w:szCs w:val="23"/>
        </w:rPr>
        <w:t>Zgodnie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(Dz.U. UE. L. Nr 119, s.1</w:t>
      </w:r>
      <w:r>
        <w:rPr>
          <w:b/>
        </w:rPr>
        <w:t xml:space="preserve">, z późn. zm.) </w:t>
      </w:r>
      <w:r>
        <w:rPr>
          <w:b/>
          <w:sz w:val="23"/>
          <w:szCs w:val="23"/>
        </w:rPr>
        <w:t xml:space="preserve"> informujemy, że:</w:t>
      </w:r>
    </w:p>
    <w:p w:rsidR="004742AF" w:rsidRDefault="004742AF" w:rsidP="004742AF">
      <w:pPr>
        <w:pStyle w:val="Standard"/>
        <w:spacing w:line="276" w:lineRule="auto"/>
        <w:jc w:val="both"/>
        <w:rPr>
          <w:sz w:val="23"/>
          <w:szCs w:val="23"/>
        </w:rPr>
      </w:pPr>
      <w:r>
        <w:rPr>
          <w:sz w:val="23"/>
          <w:szCs w:val="23"/>
        </w:rPr>
        <w:lastRenderedPageBreak/>
        <w:t>1. Administratorem Pani/Pana danych osobowych jest Gmina Włodowice z siedzibą we Włodowicach, 42-421 Włodowice, ul. Krakowska 26, tel.:34 3153001, fax.: 34 3153031, e-mail: urzad@wlodowice.pl.</w:t>
      </w:r>
    </w:p>
    <w:p w:rsidR="004742AF" w:rsidRPr="00687447" w:rsidRDefault="004742AF" w:rsidP="004742AF">
      <w:pPr>
        <w:pStyle w:val="Standard"/>
        <w:spacing w:line="276" w:lineRule="auto"/>
        <w:jc w:val="both"/>
        <w:rPr>
          <w:sz w:val="23"/>
          <w:szCs w:val="23"/>
        </w:rPr>
      </w:pPr>
      <w:r>
        <w:rPr>
          <w:sz w:val="23"/>
          <w:szCs w:val="23"/>
        </w:rPr>
        <w:t>2. Na podstawie obowiązujących przepisów 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elektroniczną: iodo@</w:t>
      </w:r>
      <w:r w:rsidRPr="00687447">
        <w:rPr>
          <w:sz w:val="23"/>
          <w:szCs w:val="23"/>
        </w:rPr>
        <w:t>wlodowice.pl.</w:t>
      </w:r>
    </w:p>
    <w:p w:rsidR="004742AF" w:rsidRPr="00687447" w:rsidRDefault="004742AF" w:rsidP="004742AF">
      <w:pPr>
        <w:pStyle w:val="Standard"/>
        <w:spacing w:line="276" w:lineRule="auto"/>
        <w:jc w:val="both"/>
        <w:rPr>
          <w:sz w:val="23"/>
          <w:szCs w:val="23"/>
        </w:rPr>
      </w:pPr>
      <w:r w:rsidRPr="00687447">
        <w:rPr>
          <w:bCs/>
          <w:sz w:val="23"/>
          <w:szCs w:val="23"/>
        </w:rPr>
        <w:t>3. Pani/Pana dane osobowe przetwarzane będą na podstawie art. 6 ust. 1 lit. c RODO w celu związanym z postępowaniem o udzielenie zamówienia publicznego: „</w:t>
      </w:r>
      <w:r w:rsidR="00687447" w:rsidRPr="00687447">
        <w:rPr>
          <w:b/>
          <w:sz w:val="23"/>
          <w:szCs w:val="23"/>
        </w:rPr>
        <w:t>„Kompleksowa dostawa gazu ziemnego wysokometanowego typu E na potrzeby Gminy Włodowice oraz jednostek organizacyjnych”</w:t>
      </w:r>
      <w:r w:rsidR="009E70C5">
        <w:rPr>
          <w:sz w:val="23"/>
          <w:szCs w:val="23"/>
        </w:rPr>
        <w:t>, znak sprawy: ZP.IX.271.008</w:t>
      </w:r>
      <w:r w:rsidRPr="00687447">
        <w:rPr>
          <w:sz w:val="23"/>
          <w:szCs w:val="23"/>
        </w:rPr>
        <w:t>.2021, prowadzonym w trybie podstawowym</w:t>
      </w:r>
      <w:r w:rsidRPr="00687447">
        <w:rPr>
          <w:bCs/>
          <w:sz w:val="23"/>
          <w:szCs w:val="23"/>
        </w:rPr>
        <w:t xml:space="preserve"> bez negocjacji.</w:t>
      </w:r>
    </w:p>
    <w:p w:rsidR="004742AF" w:rsidRDefault="004742AF" w:rsidP="004742AF">
      <w:pPr>
        <w:pStyle w:val="Standard"/>
        <w:spacing w:line="276" w:lineRule="auto"/>
        <w:jc w:val="both"/>
        <w:rPr>
          <w:sz w:val="23"/>
          <w:szCs w:val="23"/>
        </w:rPr>
      </w:pPr>
      <w:r w:rsidRPr="00687447">
        <w:rPr>
          <w:sz w:val="23"/>
          <w:szCs w:val="23"/>
        </w:rPr>
        <w:t>4. Pani/Pana dane osobowe będą przechowywane, zgodnie z art. 78 ust. 1 ustawy</w:t>
      </w:r>
      <w:r>
        <w:rPr>
          <w:sz w:val="23"/>
          <w:szCs w:val="23"/>
        </w:rPr>
        <w:t xml:space="preserve"> z dnia 11 września 2019 r. – Prawo zamówień publicznych (Dz.U. z 2019 r. poz. 2019 z późn.zm.), dalej „ustawa Pzp”, przez okres 4 lat od dnia zakończenia postępowania o udzielenie zamówienia, a jeżeli czas trwania umowy przekracza 4 lata, okres przechowywania obejmuje cały czas trwania umowy.</w:t>
      </w:r>
    </w:p>
    <w:p w:rsidR="004742AF" w:rsidRDefault="004742AF" w:rsidP="004742AF">
      <w:pPr>
        <w:pStyle w:val="Standard"/>
        <w:spacing w:line="276" w:lineRule="auto"/>
        <w:jc w:val="both"/>
        <w:rPr>
          <w:sz w:val="23"/>
          <w:szCs w:val="23"/>
        </w:rPr>
      </w:pPr>
      <w:r>
        <w:rPr>
          <w:sz w:val="23"/>
          <w:szCs w:val="23"/>
        </w:rPr>
        <w:t xml:space="preserve">5. Odbiorcami Pani/Pana danych osobowych będą osoby lub podmioty, którym udostępniona zostanie dokumentacja postępowania w oparciu o art. 18 oraz art. 74 ustawy Pzp; udostępnianie danych, o którym mowa w art. 74 ust. 1 i 2 ustawy Pzp ma zastosowanie do wszystkich danych osobowych, z wyjątkiem danych, o których mowa w art. 9 ust. 1 RODO (szczególne kategorie danych osobowych) zebranych w toku postępowania o udzielenie zamówienia; dane osobowe, o których mowa w art. 10 RODO (dane osobowe dotyczące wyroków skazujących i naruszeń prawa), Administrator (Zamawiający) udostępnia w celu umożliwienia korzystania ze środków ochrony prawnej, do upływu terminu na ich wniesienie </w:t>
      </w:r>
    </w:p>
    <w:p w:rsidR="004742AF" w:rsidRDefault="004742AF" w:rsidP="004742AF">
      <w:pPr>
        <w:pStyle w:val="Standard"/>
        <w:spacing w:line="276" w:lineRule="auto"/>
        <w:jc w:val="both"/>
        <w:rPr>
          <w:sz w:val="23"/>
          <w:szCs w:val="23"/>
        </w:rPr>
      </w:pPr>
      <w:r>
        <w:rPr>
          <w:sz w:val="23"/>
          <w:szCs w:val="23"/>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742AF" w:rsidRDefault="004742AF" w:rsidP="004742AF">
      <w:pPr>
        <w:pStyle w:val="Standard"/>
        <w:spacing w:line="276" w:lineRule="auto"/>
        <w:jc w:val="both"/>
        <w:rPr>
          <w:sz w:val="23"/>
          <w:szCs w:val="23"/>
        </w:rPr>
      </w:pPr>
      <w:r>
        <w:rPr>
          <w:sz w:val="23"/>
          <w:szCs w:val="23"/>
        </w:rPr>
        <w:t>7. W odniesieniu do Pani/Pana danych osobowych decyzje nie będą podejmowane w sposób zautomatyzowany, stosowanie do art. 22 RODO.</w:t>
      </w:r>
    </w:p>
    <w:p w:rsidR="004742AF" w:rsidRDefault="004742AF" w:rsidP="004742AF">
      <w:pPr>
        <w:pStyle w:val="Standard"/>
        <w:spacing w:line="276" w:lineRule="auto"/>
        <w:jc w:val="both"/>
        <w:rPr>
          <w:sz w:val="23"/>
          <w:szCs w:val="23"/>
        </w:rPr>
      </w:pPr>
      <w:r>
        <w:rPr>
          <w:sz w:val="23"/>
          <w:szCs w:val="23"/>
        </w:rPr>
        <w:t>8. Posiada Pani/Pan:</w:t>
      </w:r>
    </w:p>
    <w:p w:rsidR="004742AF" w:rsidRDefault="004742AF" w:rsidP="004742AF">
      <w:pPr>
        <w:pStyle w:val="Standard"/>
        <w:numPr>
          <w:ilvl w:val="0"/>
          <w:numId w:val="47"/>
        </w:numPr>
        <w:autoSpaceDN/>
        <w:spacing w:line="276" w:lineRule="auto"/>
        <w:jc w:val="both"/>
        <w:textAlignment w:val="auto"/>
        <w:rPr>
          <w:sz w:val="23"/>
          <w:szCs w:val="23"/>
        </w:rPr>
      </w:pPr>
      <w:r>
        <w:rPr>
          <w:sz w:val="23"/>
          <w:szCs w:val="23"/>
        </w:rPr>
        <w:t>na podstawie art. 15 RODO prawo dostępu do danych osobowych Pani/Pana dotyczących</w:t>
      </w:r>
      <w:r>
        <w:rPr>
          <w:sz w:val="23"/>
          <w:szCs w:val="23"/>
          <w:vertAlign w:val="superscript"/>
        </w:rPr>
        <w:t>*</w:t>
      </w:r>
      <w:r>
        <w:rPr>
          <w:sz w:val="23"/>
          <w:szCs w:val="23"/>
        </w:rPr>
        <w:t>.</w:t>
      </w:r>
    </w:p>
    <w:p w:rsidR="004742AF" w:rsidRDefault="004742AF" w:rsidP="004742AF">
      <w:pPr>
        <w:pStyle w:val="Standard"/>
        <w:numPr>
          <w:ilvl w:val="0"/>
          <w:numId w:val="47"/>
        </w:numPr>
        <w:autoSpaceDN/>
        <w:spacing w:line="276" w:lineRule="auto"/>
        <w:jc w:val="both"/>
        <w:textAlignment w:val="auto"/>
        <w:rPr>
          <w:sz w:val="23"/>
          <w:szCs w:val="23"/>
        </w:rPr>
      </w:pPr>
      <w:r>
        <w:rPr>
          <w:sz w:val="23"/>
          <w:szCs w:val="23"/>
        </w:rPr>
        <w:t>na podstawie art. 16 RODO prawo do sprostowania Pani/Pana danych osobowych</w:t>
      </w:r>
      <w:r>
        <w:rPr>
          <w:sz w:val="23"/>
          <w:szCs w:val="23"/>
          <w:vertAlign w:val="superscript"/>
        </w:rPr>
        <w:t>**</w:t>
      </w:r>
      <w:r>
        <w:rPr>
          <w:sz w:val="23"/>
          <w:szCs w:val="23"/>
        </w:rPr>
        <w:t>.</w:t>
      </w:r>
    </w:p>
    <w:p w:rsidR="004742AF" w:rsidRDefault="004742AF" w:rsidP="004742AF">
      <w:pPr>
        <w:pStyle w:val="Standard"/>
        <w:numPr>
          <w:ilvl w:val="0"/>
          <w:numId w:val="47"/>
        </w:numPr>
        <w:autoSpaceDN/>
        <w:spacing w:line="276" w:lineRule="auto"/>
        <w:jc w:val="both"/>
        <w:textAlignment w:val="auto"/>
        <w:rPr>
          <w:sz w:val="23"/>
          <w:szCs w:val="23"/>
        </w:rPr>
      </w:pPr>
      <w:r>
        <w:rPr>
          <w:sz w:val="23"/>
          <w:szCs w:val="23"/>
        </w:rPr>
        <w:t>na podstawie art. 18 RODO prawo żądania od administratora ograniczenia przetwarzania danych osobowych z zastrzeżeniem przypadków, o których mowa w art. 18 ust. 2 RODO</w:t>
      </w:r>
      <w:r>
        <w:rPr>
          <w:sz w:val="23"/>
          <w:szCs w:val="23"/>
          <w:vertAlign w:val="superscript"/>
        </w:rPr>
        <w:t>***.</w:t>
      </w:r>
    </w:p>
    <w:p w:rsidR="004742AF" w:rsidRDefault="004742AF" w:rsidP="004742AF">
      <w:pPr>
        <w:pStyle w:val="Standard"/>
        <w:numPr>
          <w:ilvl w:val="0"/>
          <w:numId w:val="47"/>
        </w:numPr>
        <w:autoSpaceDN/>
        <w:spacing w:line="276" w:lineRule="auto"/>
        <w:jc w:val="both"/>
        <w:textAlignment w:val="auto"/>
        <w:rPr>
          <w:sz w:val="23"/>
          <w:szCs w:val="23"/>
        </w:rPr>
      </w:pPr>
      <w:r>
        <w:rPr>
          <w:sz w:val="23"/>
          <w:szCs w:val="23"/>
        </w:rPr>
        <w:t>prawo do wniesienia skargi do Prezesa Urzędu Ochrony Danych Osobowych, gdy uzna Pani/Pan, że przetwarzanie danych osobowych Pani/Pana dotyczących narusza przepisy RODO.</w:t>
      </w:r>
    </w:p>
    <w:p w:rsidR="004742AF" w:rsidRDefault="004742AF" w:rsidP="004742AF">
      <w:pPr>
        <w:pStyle w:val="Standard"/>
        <w:spacing w:line="276" w:lineRule="auto"/>
        <w:jc w:val="both"/>
        <w:rPr>
          <w:sz w:val="23"/>
          <w:szCs w:val="23"/>
        </w:rPr>
      </w:pPr>
      <w:r>
        <w:rPr>
          <w:sz w:val="23"/>
          <w:szCs w:val="23"/>
        </w:rPr>
        <w:t>9. Nie przysługuje Pani/Panu:</w:t>
      </w:r>
    </w:p>
    <w:p w:rsidR="004742AF" w:rsidRDefault="004742AF" w:rsidP="004742AF">
      <w:pPr>
        <w:pStyle w:val="Standard"/>
        <w:numPr>
          <w:ilvl w:val="0"/>
          <w:numId w:val="48"/>
        </w:numPr>
        <w:autoSpaceDN/>
        <w:spacing w:line="276" w:lineRule="auto"/>
        <w:jc w:val="both"/>
        <w:textAlignment w:val="auto"/>
        <w:rPr>
          <w:sz w:val="23"/>
          <w:szCs w:val="23"/>
        </w:rPr>
      </w:pPr>
      <w:r>
        <w:rPr>
          <w:sz w:val="23"/>
          <w:szCs w:val="23"/>
        </w:rPr>
        <w:t>w związku z art. 17 ust. 3 lit. b, d lub e RODO prawo do usunięcia danych osobowych;</w:t>
      </w:r>
    </w:p>
    <w:p w:rsidR="004742AF" w:rsidRDefault="004742AF" w:rsidP="004742AF">
      <w:pPr>
        <w:pStyle w:val="Standard"/>
        <w:numPr>
          <w:ilvl w:val="0"/>
          <w:numId w:val="48"/>
        </w:numPr>
        <w:autoSpaceDN/>
        <w:spacing w:line="276" w:lineRule="auto"/>
        <w:jc w:val="both"/>
        <w:textAlignment w:val="auto"/>
        <w:rPr>
          <w:sz w:val="23"/>
          <w:szCs w:val="23"/>
        </w:rPr>
      </w:pPr>
      <w:r>
        <w:rPr>
          <w:sz w:val="23"/>
          <w:szCs w:val="23"/>
        </w:rPr>
        <w:t>prawo do przenoszenia danych osobowych, o którym mowa w art. 20 RODO;</w:t>
      </w:r>
    </w:p>
    <w:p w:rsidR="004742AF" w:rsidRDefault="004742AF" w:rsidP="004742AF">
      <w:pPr>
        <w:pStyle w:val="Standard"/>
        <w:numPr>
          <w:ilvl w:val="0"/>
          <w:numId w:val="48"/>
        </w:numPr>
        <w:autoSpaceDN/>
        <w:spacing w:line="276" w:lineRule="auto"/>
        <w:jc w:val="both"/>
        <w:textAlignment w:val="auto"/>
        <w:rPr>
          <w:sz w:val="23"/>
          <w:szCs w:val="23"/>
        </w:rPr>
      </w:pPr>
      <w:r>
        <w:rPr>
          <w:sz w:val="23"/>
          <w:szCs w:val="23"/>
        </w:rPr>
        <w:lastRenderedPageBreak/>
        <w:t>na podstawie art. 21 RODO prawo sprzeciwu, wobec przetwarzania danych osobowych, gdyż podstawą prawną przetwarzania Pani/Pana danych osobowych jest art. 6 ust. 1 lit. c RODO.</w:t>
      </w:r>
    </w:p>
    <w:p w:rsidR="004742AF" w:rsidRDefault="004742AF" w:rsidP="004742AF">
      <w:pPr>
        <w:pStyle w:val="Standard"/>
        <w:jc w:val="both"/>
        <w:rPr>
          <w:sz w:val="23"/>
          <w:szCs w:val="23"/>
        </w:rPr>
      </w:pPr>
    </w:p>
    <w:p w:rsidR="004742AF" w:rsidRDefault="004742AF" w:rsidP="004742AF">
      <w:pPr>
        <w:pStyle w:val="Standard"/>
        <w:spacing w:after="57"/>
        <w:jc w:val="both"/>
        <w:rPr>
          <w:sz w:val="16"/>
          <w:szCs w:val="16"/>
        </w:rPr>
      </w:pPr>
      <w:r>
        <w:rPr>
          <w:sz w:val="16"/>
          <w:szCs w:val="16"/>
          <w:vertAlign w:val="superscript"/>
        </w:rPr>
        <w:t>*</w:t>
      </w:r>
      <w:r>
        <w:rPr>
          <w:sz w:val="16"/>
          <w:szCs w:val="16"/>
        </w:rPr>
        <w:t xml:space="preserve"> W przypadku, gdy wykonanie obowiązków, o których mowa w art. 15 ust. 1-3 rozporządzenia 216/679,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rsidR="004742AF" w:rsidRDefault="004742AF" w:rsidP="004742AF">
      <w:pPr>
        <w:pStyle w:val="Standard"/>
        <w:spacing w:after="57"/>
        <w:jc w:val="both"/>
        <w:rPr>
          <w:sz w:val="16"/>
          <w:szCs w:val="16"/>
        </w:rPr>
      </w:pPr>
      <w:r>
        <w:rPr>
          <w:sz w:val="16"/>
          <w:szCs w:val="16"/>
          <w:vertAlign w:val="superscript"/>
        </w:rPr>
        <w:t>**</w:t>
      </w:r>
      <w:r>
        <w:rPr>
          <w:sz w:val="16"/>
          <w:szCs w:val="16"/>
        </w:rPr>
        <w:t xml:space="preserve"> skorzystanie z prawa do sprostowania lub uzupełnienia nie może skutkować zmianą wyniku postępowania o udzielenie zamówienia publicznego ani zmianą postanowień umowy w zakresie niezgodnym z ustawą z dnia 11.09.2019 r. Prawo zamówień publicznych oraz nie może naruszać integralności protokołu oraz jego załączników </w:t>
      </w:r>
    </w:p>
    <w:p w:rsidR="004742AF" w:rsidRDefault="004742AF" w:rsidP="004742AF">
      <w:pPr>
        <w:pStyle w:val="Standard"/>
        <w:spacing w:after="57"/>
        <w:jc w:val="both"/>
        <w:rPr>
          <w:sz w:val="16"/>
          <w:szCs w:val="16"/>
        </w:rPr>
      </w:pPr>
      <w:r>
        <w:rPr>
          <w:sz w:val="16"/>
          <w:szCs w:val="16"/>
          <w:vertAlign w:val="superscript"/>
        </w:rPr>
        <w:t>***</w:t>
      </w:r>
      <w:r>
        <w:rPr>
          <w:sz w:val="16"/>
          <w:szCs w:val="16"/>
        </w:rPr>
        <w:t xml:space="preserv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D4050" w:rsidRPr="00A05D28" w:rsidRDefault="002D4050" w:rsidP="00411339">
      <w:pPr>
        <w:pStyle w:val="Standard"/>
        <w:autoSpaceDN/>
        <w:spacing w:line="276" w:lineRule="auto"/>
        <w:ind w:left="720"/>
        <w:jc w:val="both"/>
      </w:pPr>
    </w:p>
    <w:p w:rsidR="00DB4810" w:rsidRDefault="00495C8E" w:rsidP="00411339">
      <w:pPr>
        <w:pStyle w:val="Nagwek2"/>
        <w:shd w:val="clear" w:color="auto" w:fill="E7E6E6" w:themeFill="background2"/>
        <w:spacing w:line="276" w:lineRule="auto"/>
        <w:rPr>
          <w:rFonts w:ascii="Times New Roman" w:hAnsi="Times New Roman"/>
          <w:sz w:val="24"/>
          <w:szCs w:val="24"/>
        </w:rPr>
      </w:pPr>
      <w:bookmarkStart w:id="26" w:name="_Toc65144636"/>
      <w:r>
        <w:rPr>
          <w:rFonts w:ascii="Times New Roman" w:hAnsi="Times New Roman"/>
          <w:sz w:val="24"/>
          <w:szCs w:val="24"/>
        </w:rPr>
        <w:t>Rozdział 2</w:t>
      </w:r>
      <w:r w:rsidR="008C25ED">
        <w:rPr>
          <w:rFonts w:ascii="Times New Roman" w:hAnsi="Times New Roman"/>
          <w:sz w:val="24"/>
          <w:szCs w:val="24"/>
        </w:rPr>
        <w:t>4</w:t>
      </w:r>
      <w:r>
        <w:rPr>
          <w:rFonts w:ascii="Times New Roman" w:hAnsi="Times New Roman"/>
          <w:sz w:val="24"/>
          <w:szCs w:val="24"/>
        </w:rPr>
        <w:t xml:space="preserve">. </w:t>
      </w:r>
      <w:r w:rsidR="00DB4810" w:rsidRPr="003B10F5">
        <w:rPr>
          <w:rFonts w:ascii="Times New Roman" w:hAnsi="Times New Roman"/>
          <w:sz w:val="24"/>
          <w:szCs w:val="24"/>
        </w:rPr>
        <w:t>Załączniki do SWZ</w:t>
      </w:r>
      <w:bookmarkEnd w:id="26"/>
    </w:p>
    <w:p w:rsidR="00537B5A" w:rsidRPr="00537B5A" w:rsidRDefault="00537B5A" w:rsidP="00411339">
      <w:pPr>
        <w:spacing w:line="276" w:lineRule="auto"/>
        <w:rPr>
          <w:sz w:val="10"/>
          <w:szCs w:val="10"/>
        </w:rPr>
      </w:pPr>
    </w:p>
    <w:p w:rsidR="00DB4810" w:rsidRPr="00DB4810" w:rsidRDefault="00DB4810" w:rsidP="00411339">
      <w:pPr>
        <w:spacing w:line="276" w:lineRule="auto"/>
        <w:jc w:val="both"/>
        <w:rPr>
          <w:rFonts w:cs="Times New Roman"/>
          <w:sz w:val="24"/>
          <w:szCs w:val="24"/>
        </w:rPr>
      </w:pPr>
      <w:r w:rsidRPr="00DB4810">
        <w:rPr>
          <w:rFonts w:cs="Times New Roman"/>
          <w:sz w:val="24"/>
          <w:szCs w:val="24"/>
        </w:rPr>
        <w:t>Integralną częścią niniejszej SWZ stanowią następujące załączniki:</w:t>
      </w:r>
    </w:p>
    <w:p w:rsidR="00A05D28" w:rsidRDefault="00A05D28" w:rsidP="00411339">
      <w:pPr>
        <w:pStyle w:val="Akapitzlist"/>
        <w:numPr>
          <w:ilvl w:val="0"/>
          <w:numId w:val="17"/>
        </w:numPr>
        <w:spacing w:line="276" w:lineRule="auto"/>
        <w:jc w:val="both"/>
        <w:rPr>
          <w:sz w:val="24"/>
          <w:szCs w:val="24"/>
        </w:rPr>
      </w:pPr>
      <w:r w:rsidRPr="00DB4810">
        <w:rPr>
          <w:sz w:val="24"/>
          <w:szCs w:val="24"/>
        </w:rPr>
        <w:t xml:space="preserve">Formularz </w:t>
      </w:r>
      <w:r w:rsidR="009A21C1">
        <w:rPr>
          <w:sz w:val="24"/>
          <w:szCs w:val="24"/>
        </w:rPr>
        <w:t>o</w:t>
      </w:r>
      <w:r w:rsidRPr="00DB4810">
        <w:rPr>
          <w:sz w:val="24"/>
          <w:szCs w:val="24"/>
        </w:rPr>
        <w:t xml:space="preserve">fertowy – Załącznik nr </w:t>
      </w:r>
      <w:r>
        <w:rPr>
          <w:sz w:val="24"/>
          <w:szCs w:val="24"/>
        </w:rPr>
        <w:t>1</w:t>
      </w:r>
      <w:r w:rsidRPr="00DB4810">
        <w:rPr>
          <w:sz w:val="24"/>
          <w:szCs w:val="24"/>
        </w:rPr>
        <w:t>;</w:t>
      </w:r>
    </w:p>
    <w:p w:rsidR="0046430E" w:rsidRPr="002D4050" w:rsidRDefault="0046430E" w:rsidP="00411339">
      <w:pPr>
        <w:pStyle w:val="Akapitzlist"/>
        <w:numPr>
          <w:ilvl w:val="0"/>
          <w:numId w:val="17"/>
        </w:numPr>
        <w:spacing w:line="276" w:lineRule="auto"/>
        <w:jc w:val="both"/>
        <w:rPr>
          <w:sz w:val="24"/>
          <w:szCs w:val="24"/>
        </w:rPr>
      </w:pPr>
      <w:r>
        <w:rPr>
          <w:sz w:val="24"/>
          <w:szCs w:val="24"/>
        </w:rPr>
        <w:t>Formularz cenowy – Załącznik nr 1A;</w:t>
      </w:r>
    </w:p>
    <w:p w:rsidR="0046430E" w:rsidRPr="00A05D28" w:rsidRDefault="0046430E" w:rsidP="00411339">
      <w:pPr>
        <w:pStyle w:val="Akapitzlist"/>
        <w:numPr>
          <w:ilvl w:val="0"/>
          <w:numId w:val="17"/>
        </w:numPr>
        <w:spacing w:line="276" w:lineRule="auto"/>
        <w:jc w:val="both"/>
        <w:rPr>
          <w:sz w:val="24"/>
          <w:szCs w:val="24"/>
        </w:rPr>
      </w:pPr>
      <w:r w:rsidRPr="00DB4810">
        <w:rPr>
          <w:sz w:val="24"/>
          <w:szCs w:val="24"/>
        </w:rPr>
        <w:t xml:space="preserve">Oświadczenie </w:t>
      </w:r>
      <w:r w:rsidR="008C25ED">
        <w:rPr>
          <w:sz w:val="24"/>
          <w:szCs w:val="24"/>
        </w:rPr>
        <w:t>o niepodleganiu wykluczeniu i spełnianiu warunków udziału w postępowaniu</w:t>
      </w:r>
      <w:r w:rsidRPr="00DB4810">
        <w:rPr>
          <w:sz w:val="24"/>
          <w:szCs w:val="24"/>
        </w:rPr>
        <w:t xml:space="preserve"> – Załącznik nr </w:t>
      </w:r>
      <w:r>
        <w:rPr>
          <w:sz w:val="24"/>
          <w:szCs w:val="24"/>
        </w:rPr>
        <w:t>2</w:t>
      </w:r>
      <w:r w:rsidRPr="00DB4810">
        <w:rPr>
          <w:sz w:val="24"/>
          <w:szCs w:val="24"/>
        </w:rPr>
        <w:t>;</w:t>
      </w:r>
    </w:p>
    <w:p w:rsidR="00A05D28" w:rsidRDefault="0046430E" w:rsidP="00411339">
      <w:pPr>
        <w:pStyle w:val="Akapitzlist"/>
        <w:numPr>
          <w:ilvl w:val="0"/>
          <w:numId w:val="17"/>
        </w:numPr>
        <w:spacing w:line="276" w:lineRule="auto"/>
        <w:jc w:val="both"/>
        <w:rPr>
          <w:sz w:val="24"/>
          <w:szCs w:val="24"/>
        </w:rPr>
      </w:pPr>
      <w:r>
        <w:rPr>
          <w:sz w:val="24"/>
          <w:szCs w:val="24"/>
        </w:rPr>
        <w:t>Wzór umowy</w:t>
      </w:r>
      <w:r w:rsidR="00A05D28" w:rsidRPr="00DB4810">
        <w:rPr>
          <w:sz w:val="24"/>
          <w:szCs w:val="24"/>
        </w:rPr>
        <w:t xml:space="preserve"> -  Załącznik nr </w:t>
      </w:r>
      <w:r w:rsidR="00A05D28">
        <w:rPr>
          <w:sz w:val="24"/>
          <w:szCs w:val="24"/>
        </w:rPr>
        <w:t>3</w:t>
      </w:r>
      <w:r w:rsidR="003D22E3">
        <w:rPr>
          <w:sz w:val="24"/>
          <w:szCs w:val="24"/>
        </w:rPr>
        <w:t>;</w:t>
      </w:r>
    </w:p>
    <w:p w:rsidR="00A05D28" w:rsidRDefault="007413D8" w:rsidP="00411339">
      <w:pPr>
        <w:pStyle w:val="Akapitzlist"/>
        <w:numPr>
          <w:ilvl w:val="0"/>
          <w:numId w:val="17"/>
        </w:numPr>
        <w:spacing w:line="276" w:lineRule="auto"/>
        <w:jc w:val="both"/>
        <w:rPr>
          <w:sz w:val="24"/>
          <w:szCs w:val="24"/>
        </w:rPr>
      </w:pPr>
      <w:r>
        <w:rPr>
          <w:sz w:val="24"/>
          <w:szCs w:val="24"/>
        </w:rPr>
        <w:t>Wykaz</w:t>
      </w:r>
      <w:r w:rsidR="003D22E3">
        <w:rPr>
          <w:sz w:val="24"/>
          <w:szCs w:val="24"/>
        </w:rPr>
        <w:t xml:space="preserve"> obiektów Zamawiającego – Załącznik nr 4;</w:t>
      </w:r>
    </w:p>
    <w:p w:rsidR="005E1DB0" w:rsidRPr="00DB4810" w:rsidRDefault="005E1DB0" w:rsidP="00411339">
      <w:pPr>
        <w:pStyle w:val="Akapitzlist"/>
        <w:numPr>
          <w:ilvl w:val="0"/>
          <w:numId w:val="17"/>
        </w:numPr>
        <w:spacing w:line="276" w:lineRule="auto"/>
        <w:jc w:val="both"/>
        <w:rPr>
          <w:sz w:val="24"/>
          <w:szCs w:val="24"/>
        </w:rPr>
      </w:pPr>
      <w:r>
        <w:rPr>
          <w:sz w:val="24"/>
          <w:szCs w:val="24"/>
        </w:rPr>
        <w:t>Oświadczenie o grupie kapitałowej – Załącznik nr 5;</w:t>
      </w:r>
    </w:p>
    <w:p w:rsidR="005E1DB0" w:rsidRDefault="005E1DB0" w:rsidP="008C25ED">
      <w:pPr>
        <w:pStyle w:val="Akapitzlist"/>
        <w:spacing w:line="276" w:lineRule="auto"/>
        <w:ind w:left="720"/>
        <w:jc w:val="both"/>
        <w:rPr>
          <w:sz w:val="24"/>
          <w:szCs w:val="24"/>
        </w:rPr>
      </w:pPr>
    </w:p>
    <w:p w:rsidR="00E06D32" w:rsidRPr="00DB4810" w:rsidRDefault="00E06D32" w:rsidP="00E06D32">
      <w:pPr>
        <w:jc w:val="both"/>
        <w:rPr>
          <w:rFonts w:cs="Times New Roman"/>
          <w:sz w:val="24"/>
          <w:szCs w:val="24"/>
        </w:rPr>
      </w:pPr>
    </w:p>
    <w:p w:rsidR="00DE2E1D" w:rsidRPr="00DB4810" w:rsidRDefault="00DE2E1D" w:rsidP="00E10282">
      <w:pPr>
        <w:rPr>
          <w:rFonts w:cs="Times New Roman"/>
          <w:sz w:val="24"/>
          <w:szCs w:val="24"/>
        </w:rPr>
      </w:pPr>
    </w:p>
    <w:p w:rsidR="00E10282" w:rsidRPr="00DB4810" w:rsidRDefault="00E10282" w:rsidP="00E10282">
      <w:pPr>
        <w:pStyle w:val="Akapitzlist"/>
        <w:ind w:left="1080"/>
        <w:rPr>
          <w:sz w:val="24"/>
          <w:szCs w:val="24"/>
        </w:rPr>
      </w:pPr>
    </w:p>
    <w:sectPr w:rsidR="00E10282" w:rsidRPr="00DB4810" w:rsidSect="00F568FA">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81E" w:rsidRDefault="0025381E" w:rsidP="00DE2E1D">
      <w:r>
        <w:separator/>
      </w:r>
    </w:p>
  </w:endnote>
  <w:endnote w:type="continuationSeparator" w:id="1">
    <w:p w:rsidR="0025381E" w:rsidRDefault="0025381E" w:rsidP="00DE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266437"/>
      <w:docPartObj>
        <w:docPartGallery w:val="Page Numbers (Bottom of Page)"/>
        <w:docPartUnique/>
      </w:docPartObj>
    </w:sdtPr>
    <w:sdtContent>
      <w:p w:rsidR="008C25ED" w:rsidRDefault="00D344F6">
        <w:pPr>
          <w:pStyle w:val="Stopka"/>
          <w:jc w:val="right"/>
        </w:pPr>
        <w:fldSimple w:instr="PAGE   \* MERGEFORMAT">
          <w:r w:rsidR="00C44172">
            <w:rPr>
              <w:noProof/>
            </w:rPr>
            <w:t>2</w:t>
          </w:r>
        </w:fldSimple>
      </w:p>
    </w:sdtContent>
  </w:sdt>
  <w:p w:rsidR="008C25ED" w:rsidRDefault="008C25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81E" w:rsidRDefault="0025381E" w:rsidP="00DE2E1D">
      <w:r>
        <w:separator/>
      </w:r>
    </w:p>
  </w:footnote>
  <w:footnote w:type="continuationSeparator" w:id="1">
    <w:p w:rsidR="0025381E" w:rsidRDefault="0025381E" w:rsidP="00DE2E1D">
      <w:r>
        <w:continuationSeparator/>
      </w:r>
    </w:p>
  </w:footnote>
  <w:footnote w:id="2">
    <w:p w:rsidR="008C25ED" w:rsidRDefault="008C25ED" w:rsidP="007C35EE">
      <w:pPr>
        <w:pStyle w:val="Tekstprzypisudolnego"/>
      </w:pPr>
      <w:r>
        <w:rPr>
          <w:rStyle w:val="Odwoanieprzypisudolnego"/>
        </w:rPr>
        <w:footnoteRef/>
      </w:r>
      <w:r>
        <w:t xml:space="preserve"> t.j. wyrażonego przy użyciu wyrazów, cyfr lub innych znaków pisarskich, które można odczytać i powielić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FA" w:rsidRPr="00F568FA" w:rsidRDefault="00F568FA" w:rsidP="00F568FA">
    <w:pPr>
      <w:pStyle w:val="Nagwek"/>
      <w:jc w:val="center"/>
      <w:rPr>
        <w:i/>
      </w:rPr>
    </w:pPr>
    <w:r w:rsidRPr="00F568FA">
      <w:rPr>
        <w:i/>
      </w:rPr>
      <w:t xml:space="preserve">Kompleksowa dostawa gazu ziemnego wysokometanowego typu E na potrzeby Gminy Włodowice </w:t>
    </w:r>
    <w:r>
      <w:rPr>
        <w:i/>
      </w:rPr>
      <w:br/>
    </w:r>
    <w:r w:rsidRPr="00F568FA">
      <w:rPr>
        <w:i/>
      </w:rPr>
      <w:t>oraz jednostek organizacyjnych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4D726E68"/>
    <w:name w:val="WW8Num7"/>
    <w:lvl w:ilvl="0">
      <w:start w:val="1"/>
      <w:numFmt w:val="decimal"/>
      <w:lvlText w:val="%1."/>
      <w:lvlJc w:val="left"/>
      <w:pPr>
        <w:tabs>
          <w:tab w:val="num" w:pos="0"/>
        </w:tabs>
        <w:ind w:left="360" w:hanging="360"/>
      </w:pPr>
      <w:rPr>
        <w:rFonts w:ascii="Times New Roman" w:hAnsi="Times New Roman" w:cs="Times New Roman" w:hint="default"/>
        <w:b w:val="0"/>
        <w:bCs w:val="0"/>
        <w:color w:val="00000A"/>
        <w:sz w:val="24"/>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D6CFE"/>
    <w:multiLevelType w:val="hybridMultilevel"/>
    <w:tmpl w:val="122A26D8"/>
    <w:lvl w:ilvl="0" w:tplc="ABECF8BC">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79507B0"/>
    <w:multiLevelType w:val="hybridMultilevel"/>
    <w:tmpl w:val="4808F2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C30360"/>
    <w:multiLevelType w:val="hybridMultilevel"/>
    <w:tmpl w:val="6922C44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5F2306"/>
    <w:multiLevelType w:val="hybridMultilevel"/>
    <w:tmpl w:val="95AC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0B6D73"/>
    <w:multiLevelType w:val="hybridMultilevel"/>
    <w:tmpl w:val="24820090"/>
    <w:lvl w:ilvl="0" w:tplc="23CE16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97C4D8B"/>
    <w:multiLevelType w:val="hybridMultilevel"/>
    <w:tmpl w:val="0EAC202E"/>
    <w:lvl w:ilvl="0" w:tplc="EF169E5C">
      <w:start w:val="1"/>
      <w:numFmt w:val="decimal"/>
      <w:lvlText w:val="%1)"/>
      <w:lvlJc w:val="left"/>
      <w:pPr>
        <w:ind w:left="786" w:hanging="360"/>
      </w:pPr>
      <w:rPr>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9DB1F6D"/>
    <w:multiLevelType w:val="multilevel"/>
    <w:tmpl w:val="889A06A0"/>
    <w:lvl w:ilvl="0">
      <w:start w:val="1"/>
      <w:numFmt w:val="decimal"/>
      <w:lvlText w:val="%1."/>
      <w:lvlJc w:val="left"/>
      <w:pPr>
        <w:ind w:left="360" w:hanging="360"/>
      </w:pPr>
      <w:rPr>
        <w:rFonts w:hint="default"/>
      </w:rPr>
    </w:lvl>
    <w:lvl w:ilvl="1">
      <w:start w:val="1"/>
      <w:numFmt w:val="decimal"/>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A251D9"/>
    <w:multiLevelType w:val="hybridMultilevel"/>
    <w:tmpl w:val="E0F4846A"/>
    <w:lvl w:ilvl="0" w:tplc="6478A86E">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313C1D"/>
    <w:multiLevelType w:val="multilevel"/>
    <w:tmpl w:val="90522FF6"/>
    <w:lvl w:ilvl="0">
      <w:start w:val="1"/>
      <w:numFmt w:val="decimal"/>
      <w:lvlText w:val="%1."/>
      <w:lvlJc w:val="left"/>
      <w:pPr>
        <w:ind w:left="360" w:hanging="360"/>
      </w:pPr>
    </w:lvl>
    <w:lvl w:ilvl="1">
      <w:start w:val="1"/>
      <w:numFmt w:val="decimal"/>
      <w:lvlText w:val="%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D87495"/>
    <w:multiLevelType w:val="hybridMultilevel"/>
    <w:tmpl w:val="21B22E32"/>
    <w:lvl w:ilvl="0" w:tplc="CA3018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897CD9"/>
    <w:multiLevelType w:val="hybridMultilevel"/>
    <w:tmpl w:val="F2B49A7E"/>
    <w:lvl w:ilvl="0" w:tplc="876E00A0">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D393132"/>
    <w:multiLevelType w:val="hybridMultilevel"/>
    <w:tmpl w:val="4ED6C58C"/>
    <w:lvl w:ilvl="0" w:tplc="FF0ADA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D7931B8"/>
    <w:multiLevelType w:val="hybridMultilevel"/>
    <w:tmpl w:val="2B34D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2A5267D"/>
    <w:multiLevelType w:val="hybridMultilevel"/>
    <w:tmpl w:val="BBFEA63E"/>
    <w:lvl w:ilvl="0" w:tplc="22767A3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532775C"/>
    <w:multiLevelType w:val="hybridMultilevel"/>
    <w:tmpl w:val="FC5CF0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9376E0"/>
    <w:multiLevelType w:val="hybridMultilevel"/>
    <w:tmpl w:val="171C069E"/>
    <w:lvl w:ilvl="0" w:tplc="4D66D31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B846E6"/>
    <w:multiLevelType w:val="hybridMultilevel"/>
    <w:tmpl w:val="677EDE1A"/>
    <w:lvl w:ilvl="0" w:tplc="51C2DC7E">
      <w:start w:val="1"/>
      <w:numFmt w:val="decimal"/>
      <w:lvlText w:val="%1."/>
      <w:lvlJc w:val="left"/>
      <w:pPr>
        <w:ind w:left="360" w:hanging="360"/>
      </w:pPr>
      <w:rPr>
        <w:rFonts w:ascii="Arial" w:hAnsi="Arial" w:cs="Arial" w:hint="default"/>
        <w:sz w:val="25"/>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39489D"/>
    <w:multiLevelType w:val="hybridMultilevel"/>
    <w:tmpl w:val="79F88C74"/>
    <w:lvl w:ilvl="0" w:tplc="2F3A24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A0313E"/>
    <w:multiLevelType w:val="hybridMultilevel"/>
    <w:tmpl w:val="B0227A2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7B100F"/>
    <w:multiLevelType w:val="hybridMultilevel"/>
    <w:tmpl w:val="6ABE6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40751"/>
    <w:multiLevelType w:val="hybridMultilevel"/>
    <w:tmpl w:val="AA38C702"/>
    <w:lvl w:ilvl="0" w:tplc="0415000F">
      <w:start w:val="1"/>
      <w:numFmt w:val="decimal"/>
      <w:lvlText w:val="%1."/>
      <w:lvlJc w:val="left"/>
      <w:pPr>
        <w:ind w:left="360" w:hanging="360"/>
      </w:pPr>
    </w:lvl>
    <w:lvl w:ilvl="1" w:tplc="8F3EE83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3E06EE"/>
    <w:multiLevelType w:val="hybridMultilevel"/>
    <w:tmpl w:val="F8BA7DA6"/>
    <w:lvl w:ilvl="0" w:tplc="AC3873C0">
      <w:start w:val="1"/>
      <w:numFmt w:val="decimal"/>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EB7128B"/>
    <w:multiLevelType w:val="hybridMultilevel"/>
    <w:tmpl w:val="AF0E59A6"/>
    <w:lvl w:ilvl="0" w:tplc="688C21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F5B115A"/>
    <w:multiLevelType w:val="hybridMultilevel"/>
    <w:tmpl w:val="D3A64908"/>
    <w:lvl w:ilvl="0" w:tplc="D4FEA7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6F0A87"/>
    <w:multiLevelType w:val="hybridMultilevel"/>
    <w:tmpl w:val="15221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BE74DB"/>
    <w:multiLevelType w:val="hybridMultilevel"/>
    <w:tmpl w:val="A5C64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C87B13"/>
    <w:multiLevelType w:val="multilevel"/>
    <w:tmpl w:val="98A229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59CE7D55"/>
    <w:multiLevelType w:val="hybridMultilevel"/>
    <w:tmpl w:val="37809B80"/>
    <w:lvl w:ilvl="0" w:tplc="812853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F2E30F5"/>
    <w:multiLevelType w:val="multilevel"/>
    <w:tmpl w:val="15CC780E"/>
    <w:lvl w:ilvl="0">
      <w:start w:val="1"/>
      <w:numFmt w:val="decimal"/>
      <w:lvlText w:val="%1."/>
      <w:lvlJc w:val="left"/>
      <w:pPr>
        <w:ind w:left="360" w:hanging="360"/>
      </w:pPr>
    </w:lvl>
    <w:lvl w:ilvl="1">
      <w:start w:val="1"/>
      <w:numFmt w:val="decimal"/>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6E2E83"/>
    <w:multiLevelType w:val="hybridMultilevel"/>
    <w:tmpl w:val="7BDAB8BE"/>
    <w:lvl w:ilvl="0" w:tplc="5770E7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E569C6"/>
    <w:multiLevelType w:val="hybridMultilevel"/>
    <w:tmpl w:val="9DBA65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5B10402"/>
    <w:multiLevelType w:val="multilevel"/>
    <w:tmpl w:val="7C94B864"/>
    <w:lvl w:ilvl="0">
      <w:start w:val="1"/>
      <w:numFmt w:val="decimal"/>
      <w:lvlText w:val="%1."/>
      <w:lvlJc w:val="left"/>
      <w:pPr>
        <w:ind w:left="360" w:hanging="360"/>
      </w:p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0662C3"/>
    <w:multiLevelType w:val="hybridMultilevel"/>
    <w:tmpl w:val="1A347F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92B6296"/>
    <w:multiLevelType w:val="hybridMultilevel"/>
    <w:tmpl w:val="DE4CA65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6A377B6D"/>
    <w:multiLevelType w:val="hybridMultilevel"/>
    <w:tmpl w:val="EA0A34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6AF44F22"/>
    <w:multiLevelType w:val="hybridMultilevel"/>
    <w:tmpl w:val="29C6FF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DA5106B"/>
    <w:multiLevelType w:val="hybridMultilevel"/>
    <w:tmpl w:val="40CE8F5E"/>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nsid w:val="6E4E6EEA"/>
    <w:multiLevelType w:val="hybridMultilevel"/>
    <w:tmpl w:val="87B243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A043FA"/>
    <w:multiLevelType w:val="hybridMultilevel"/>
    <w:tmpl w:val="02BE77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1D0517"/>
    <w:multiLevelType w:val="hybridMultilevel"/>
    <w:tmpl w:val="EDF8F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F28325C"/>
    <w:multiLevelType w:val="hybridMultilevel"/>
    <w:tmpl w:val="43EAF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50017F"/>
    <w:multiLevelType w:val="hybridMultilevel"/>
    <w:tmpl w:val="0436E0BC"/>
    <w:lvl w:ilvl="0" w:tplc="2CEA6AA4">
      <w:start w:val="1"/>
      <w:numFmt w:val="lowerLetter"/>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0C91B1B"/>
    <w:multiLevelType w:val="multilevel"/>
    <w:tmpl w:val="434E88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7BF94B1B"/>
    <w:multiLevelType w:val="hybridMultilevel"/>
    <w:tmpl w:val="2AA8D4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C580BC7"/>
    <w:multiLevelType w:val="hybridMultilevel"/>
    <w:tmpl w:val="000AC3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6A4AC3"/>
    <w:multiLevelType w:val="hybridMultilevel"/>
    <w:tmpl w:val="F3DA8B40"/>
    <w:lvl w:ilvl="0" w:tplc="A7D4DD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EB0F24"/>
    <w:multiLevelType w:val="hybridMultilevel"/>
    <w:tmpl w:val="841ED400"/>
    <w:lvl w:ilvl="0" w:tplc="7A42D8B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15"/>
  </w:num>
  <w:num w:numId="3">
    <w:abstractNumId w:val="8"/>
  </w:num>
  <w:num w:numId="4">
    <w:abstractNumId w:val="9"/>
  </w:num>
  <w:num w:numId="5">
    <w:abstractNumId w:val="2"/>
  </w:num>
  <w:num w:numId="6">
    <w:abstractNumId w:val="40"/>
  </w:num>
  <w:num w:numId="7">
    <w:abstractNumId w:val="7"/>
  </w:num>
  <w:num w:numId="8">
    <w:abstractNumId w:val="25"/>
  </w:num>
  <w:num w:numId="9">
    <w:abstractNumId w:val="21"/>
  </w:num>
  <w:num w:numId="10">
    <w:abstractNumId w:val="32"/>
  </w:num>
  <w:num w:numId="11">
    <w:abstractNumId w:val="34"/>
  </w:num>
  <w:num w:numId="12">
    <w:abstractNumId w:val="5"/>
  </w:num>
  <w:num w:numId="13">
    <w:abstractNumId w:val="24"/>
  </w:num>
  <w:num w:numId="14">
    <w:abstractNumId w:val="10"/>
  </w:num>
  <w:num w:numId="15">
    <w:abstractNumId w:val="28"/>
  </w:num>
  <w:num w:numId="16">
    <w:abstractNumId w:val="29"/>
  </w:num>
  <w:num w:numId="17">
    <w:abstractNumId w:val="4"/>
  </w:num>
  <w:num w:numId="18">
    <w:abstractNumId w:val="23"/>
  </w:num>
  <w:num w:numId="19">
    <w:abstractNumId w:val="45"/>
  </w:num>
  <w:num w:numId="20">
    <w:abstractNumId w:val="31"/>
  </w:num>
  <w:num w:numId="21">
    <w:abstractNumId w:val="11"/>
  </w:num>
  <w:num w:numId="22">
    <w:abstractNumId w:val="41"/>
  </w:num>
  <w:num w:numId="23">
    <w:abstractNumId w:val="3"/>
  </w:num>
  <w:num w:numId="24">
    <w:abstractNumId w:val="39"/>
  </w:num>
  <w:num w:numId="25">
    <w:abstractNumId w:val="38"/>
  </w:num>
  <w:num w:numId="26">
    <w:abstractNumId w:val="1"/>
  </w:num>
  <w:num w:numId="27">
    <w:abstractNumId w:val="16"/>
  </w:num>
  <w:num w:numId="28">
    <w:abstractNumId w:val="18"/>
  </w:num>
  <w:num w:numId="29">
    <w:abstractNumId w:val="33"/>
  </w:num>
  <w:num w:numId="30">
    <w:abstractNumId w:val="30"/>
  </w:num>
  <w:num w:numId="31">
    <w:abstractNumId w:val="48"/>
  </w:num>
  <w:num w:numId="32">
    <w:abstractNumId w:val="43"/>
  </w:num>
  <w:num w:numId="33">
    <w:abstractNumId w:val="26"/>
  </w:num>
  <w:num w:numId="34">
    <w:abstractNumId w:val="20"/>
  </w:num>
  <w:num w:numId="35">
    <w:abstractNumId w:val="19"/>
  </w:num>
  <w:num w:numId="36">
    <w:abstractNumId w:val="22"/>
  </w:num>
  <w:num w:numId="37">
    <w:abstractNumId w:val="6"/>
  </w:num>
  <w:num w:numId="38">
    <w:abstractNumId w:val="37"/>
  </w:num>
  <w:num w:numId="39">
    <w:abstractNumId w:val="36"/>
  </w:num>
  <w:num w:numId="40">
    <w:abstractNumId w:val="42"/>
  </w:num>
  <w:num w:numId="41">
    <w:abstractNumId w:val="47"/>
  </w:num>
  <w:num w:numId="42">
    <w:abstractNumId w:val="13"/>
  </w:num>
  <w:num w:numId="43">
    <w:abstractNumId w:val="12"/>
  </w:num>
  <w:num w:numId="44">
    <w:abstractNumId w:val="46"/>
  </w:num>
  <w:num w:numId="45">
    <w:abstractNumId w:val="17"/>
  </w:num>
  <w:num w:numId="46">
    <w:abstractNumId w:val="14"/>
  </w:num>
  <w:num w:numId="47">
    <w:abstractNumId w:val="27"/>
  </w:num>
  <w:num w:numId="48">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10282"/>
    <w:rsid w:val="00001563"/>
    <w:rsid w:val="00002F7B"/>
    <w:rsid w:val="00016B4B"/>
    <w:rsid w:val="00016CF2"/>
    <w:rsid w:val="00023818"/>
    <w:rsid w:val="00051B84"/>
    <w:rsid w:val="0005588E"/>
    <w:rsid w:val="00081B3D"/>
    <w:rsid w:val="000A3774"/>
    <w:rsid w:val="000A5048"/>
    <w:rsid w:val="000A67F0"/>
    <w:rsid w:val="000B4D96"/>
    <w:rsid w:val="000B6348"/>
    <w:rsid w:val="000D3E77"/>
    <w:rsid w:val="000D5FD7"/>
    <w:rsid w:val="000F306D"/>
    <w:rsid w:val="0010565F"/>
    <w:rsid w:val="00121864"/>
    <w:rsid w:val="0014570F"/>
    <w:rsid w:val="00147ABB"/>
    <w:rsid w:val="00163A61"/>
    <w:rsid w:val="0016468F"/>
    <w:rsid w:val="001851AF"/>
    <w:rsid w:val="00192148"/>
    <w:rsid w:val="001973FD"/>
    <w:rsid w:val="001A082B"/>
    <w:rsid w:val="001A37CD"/>
    <w:rsid w:val="001A52CE"/>
    <w:rsid w:val="001C0623"/>
    <w:rsid w:val="001D2704"/>
    <w:rsid w:val="001E073A"/>
    <w:rsid w:val="001E2DA8"/>
    <w:rsid w:val="001E4881"/>
    <w:rsid w:val="002031B8"/>
    <w:rsid w:val="00203FA6"/>
    <w:rsid w:val="002204D7"/>
    <w:rsid w:val="00241885"/>
    <w:rsid w:val="002514D7"/>
    <w:rsid w:val="0025381E"/>
    <w:rsid w:val="0027576E"/>
    <w:rsid w:val="00285C5D"/>
    <w:rsid w:val="002B0CDF"/>
    <w:rsid w:val="002B6EF1"/>
    <w:rsid w:val="002C078C"/>
    <w:rsid w:val="002C7CFD"/>
    <w:rsid w:val="002D4050"/>
    <w:rsid w:val="002E0CA5"/>
    <w:rsid w:val="002F6AB0"/>
    <w:rsid w:val="00331266"/>
    <w:rsid w:val="00347935"/>
    <w:rsid w:val="00352A4E"/>
    <w:rsid w:val="003557D6"/>
    <w:rsid w:val="00364B97"/>
    <w:rsid w:val="00376619"/>
    <w:rsid w:val="003B10F5"/>
    <w:rsid w:val="003D22E3"/>
    <w:rsid w:val="003E14F9"/>
    <w:rsid w:val="003E6712"/>
    <w:rsid w:val="003F70DA"/>
    <w:rsid w:val="004039DA"/>
    <w:rsid w:val="00405F75"/>
    <w:rsid w:val="00411339"/>
    <w:rsid w:val="004170B8"/>
    <w:rsid w:val="0042323C"/>
    <w:rsid w:val="00427B3B"/>
    <w:rsid w:val="00427BF9"/>
    <w:rsid w:val="00430CA2"/>
    <w:rsid w:val="00460E2B"/>
    <w:rsid w:val="00463C9D"/>
    <w:rsid w:val="0046430E"/>
    <w:rsid w:val="004665CC"/>
    <w:rsid w:val="00472796"/>
    <w:rsid w:val="004742AF"/>
    <w:rsid w:val="00485AE3"/>
    <w:rsid w:val="00495C8E"/>
    <w:rsid w:val="004B4499"/>
    <w:rsid w:val="004C68D8"/>
    <w:rsid w:val="004C749F"/>
    <w:rsid w:val="004D0AA1"/>
    <w:rsid w:val="004D12BE"/>
    <w:rsid w:val="004D2ECF"/>
    <w:rsid w:val="004E10FD"/>
    <w:rsid w:val="004E3E6A"/>
    <w:rsid w:val="0050097D"/>
    <w:rsid w:val="00527977"/>
    <w:rsid w:val="00537B5A"/>
    <w:rsid w:val="0055012E"/>
    <w:rsid w:val="0055110C"/>
    <w:rsid w:val="00551FAE"/>
    <w:rsid w:val="00567520"/>
    <w:rsid w:val="00570B1E"/>
    <w:rsid w:val="00593D08"/>
    <w:rsid w:val="005A02E6"/>
    <w:rsid w:val="005B1EC7"/>
    <w:rsid w:val="005D3FFE"/>
    <w:rsid w:val="005D5114"/>
    <w:rsid w:val="005E1DB0"/>
    <w:rsid w:val="005E25AD"/>
    <w:rsid w:val="005E4F2A"/>
    <w:rsid w:val="006125F1"/>
    <w:rsid w:val="00617DEF"/>
    <w:rsid w:val="006201D6"/>
    <w:rsid w:val="0063274F"/>
    <w:rsid w:val="0063713A"/>
    <w:rsid w:val="00653192"/>
    <w:rsid w:val="0065334F"/>
    <w:rsid w:val="00660E94"/>
    <w:rsid w:val="0066140B"/>
    <w:rsid w:val="00661988"/>
    <w:rsid w:val="0067787D"/>
    <w:rsid w:val="0068626F"/>
    <w:rsid w:val="00687447"/>
    <w:rsid w:val="00693351"/>
    <w:rsid w:val="006972A8"/>
    <w:rsid w:val="00697BC6"/>
    <w:rsid w:val="006C1AE1"/>
    <w:rsid w:val="006C415E"/>
    <w:rsid w:val="006C44BB"/>
    <w:rsid w:val="006F0E2A"/>
    <w:rsid w:val="006F120F"/>
    <w:rsid w:val="007123DA"/>
    <w:rsid w:val="00717725"/>
    <w:rsid w:val="00721B90"/>
    <w:rsid w:val="007315B8"/>
    <w:rsid w:val="007413D8"/>
    <w:rsid w:val="007831F4"/>
    <w:rsid w:val="007C19F6"/>
    <w:rsid w:val="007C35EE"/>
    <w:rsid w:val="007C64A5"/>
    <w:rsid w:val="007F7146"/>
    <w:rsid w:val="00810AD6"/>
    <w:rsid w:val="00813917"/>
    <w:rsid w:val="00823D07"/>
    <w:rsid w:val="0083036A"/>
    <w:rsid w:val="00846CF4"/>
    <w:rsid w:val="00850BC7"/>
    <w:rsid w:val="0088418D"/>
    <w:rsid w:val="00885095"/>
    <w:rsid w:val="008947EE"/>
    <w:rsid w:val="0089543C"/>
    <w:rsid w:val="008A0A7B"/>
    <w:rsid w:val="008B3646"/>
    <w:rsid w:val="008C25ED"/>
    <w:rsid w:val="008D215F"/>
    <w:rsid w:val="008D2578"/>
    <w:rsid w:val="008F3302"/>
    <w:rsid w:val="00907B1C"/>
    <w:rsid w:val="00907EF7"/>
    <w:rsid w:val="00916BDE"/>
    <w:rsid w:val="00920265"/>
    <w:rsid w:val="0092434C"/>
    <w:rsid w:val="00926B54"/>
    <w:rsid w:val="00931DD0"/>
    <w:rsid w:val="0094218A"/>
    <w:rsid w:val="00947FEB"/>
    <w:rsid w:val="00954787"/>
    <w:rsid w:val="00992A99"/>
    <w:rsid w:val="00997F26"/>
    <w:rsid w:val="009A21C1"/>
    <w:rsid w:val="009A386D"/>
    <w:rsid w:val="009C04C0"/>
    <w:rsid w:val="009C0C7F"/>
    <w:rsid w:val="009D2C24"/>
    <w:rsid w:val="009E583B"/>
    <w:rsid w:val="009E70C5"/>
    <w:rsid w:val="00A05D28"/>
    <w:rsid w:val="00A2404E"/>
    <w:rsid w:val="00A2427E"/>
    <w:rsid w:val="00A27111"/>
    <w:rsid w:val="00A43A0E"/>
    <w:rsid w:val="00A46201"/>
    <w:rsid w:val="00A53162"/>
    <w:rsid w:val="00A60E1B"/>
    <w:rsid w:val="00A63409"/>
    <w:rsid w:val="00A73CA2"/>
    <w:rsid w:val="00A74270"/>
    <w:rsid w:val="00A813D7"/>
    <w:rsid w:val="00A82022"/>
    <w:rsid w:val="00A83F29"/>
    <w:rsid w:val="00AA09CF"/>
    <w:rsid w:val="00AA67B0"/>
    <w:rsid w:val="00AA7F9D"/>
    <w:rsid w:val="00AB62FB"/>
    <w:rsid w:val="00AC58B0"/>
    <w:rsid w:val="00AE4E07"/>
    <w:rsid w:val="00AF491B"/>
    <w:rsid w:val="00B3294C"/>
    <w:rsid w:val="00B36A51"/>
    <w:rsid w:val="00B44C89"/>
    <w:rsid w:val="00B51DB6"/>
    <w:rsid w:val="00B5340B"/>
    <w:rsid w:val="00B57B9E"/>
    <w:rsid w:val="00B7290A"/>
    <w:rsid w:val="00B73037"/>
    <w:rsid w:val="00B75DE4"/>
    <w:rsid w:val="00B85FD7"/>
    <w:rsid w:val="00BB1480"/>
    <w:rsid w:val="00BB1A58"/>
    <w:rsid w:val="00BC7B4D"/>
    <w:rsid w:val="00BD0550"/>
    <w:rsid w:val="00BF0D16"/>
    <w:rsid w:val="00BF6F96"/>
    <w:rsid w:val="00C075C7"/>
    <w:rsid w:val="00C2131A"/>
    <w:rsid w:val="00C43760"/>
    <w:rsid w:val="00C44172"/>
    <w:rsid w:val="00C44773"/>
    <w:rsid w:val="00C53FBB"/>
    <w:rsid w:val="00C6129C"/>
    <w:rsid w:val="00C77E21"/>
    <w:rsid w:val="00C85E1C"/>
    <w:rsid w:val="00C9264E"/>
    <w:rsid w:val="00C92B4A"/>
    <w:rsid w:val="00CA2847"/>
    <w:rsid w:val="00CD31CE"/>
    <w:rsid w:val="00CE4241"/>
    <w:rsid w:val="00D011AF"/>
    <w:rsid w:val="00D0121F"/>
    <w:rsid w:val="00D0133A"/>
    <w:rsid w:val="00D179CC"/>
    <w:rsid w:val="00D344F6"/>
    <w:rsid w:val="00D561D5"/>
    <w:rsid w:val="00D60FC0"/>
    <w:rsid w:val="00D73A0F"/>
    <w:rsid w:val="00D91C1A"/>
    <w:rsid w:val="00DA3CDD"/>
    <w:rsid w:val="00DA4A57"/>
    <w:rsid w:val="00DB4810"/>
    <w:rsid w:val="00DC1B06"/>
    <w:rsid w:val="00DC499F"/>
    <w:rsid w:val="00DD34E2"/>
    <w:rsid w:val="00DD7A34"/>
    <w:rsid w:val="00DE2E1D"/>
    <w:rsid w:val="00DF0FB9"/>
    <w:rsid w:val="00DF1F4C"/>
    <w:rsid w:val="00E00A81"/>
    <w:rsid w:val="00E0119D"/>
    <w:rsid w:val="00E06D32"/>
    <w:rsid w:val="00E10282"/>
    <w:rsid w:val="00E314ED"/>
    <w:rsid w:val="00E44455"/>
    <w:rsid w:val="00E63A92"/>
    <w:rsid w:val="00E653F2"/>
    <w:rsid w:val="00E74264"/>
    <w:rsid w:val="00E75AE9"/>
    <w:rsid w:val="00E84C42"/>
    <w:rsid w:val="00E86A87"/>
    <w:rsid w:val="00EA6954"/>
    <w:rsid w:val="00EB0868"/>
    <w:rsid w:val="00EC4E07"/>
    <w:rsid w:val="00ED070D"/>
    <w:rsid w:val="00ED0E3F"/>
    <w:rsid w:val="00EF55D2"/>
    <w:rsid w:val="00EF6244"/>
    <w:rsid w:val="00F26BDB"/>
    <w:rsid w:val="00F33C76"/>
    <w:rsid w:val="00F34366"/>
    <w:rsid w:val="00F45AB1"/>
    <w:rsid w:val="00F568FA"/>
    <w:rsid w:val="00F6742A"/>
    <w:rsid w:val="00F7178A"/>
    <w:rsid w:val="00F76208"/>
    <w:rsid w:val="00F92FC0"/>
    <w:rsid w:val="00FA4FB4"/>
    <w:rsid w:val="00FB01D6"/>
    <w:rsid w:val="00FB3A98"/>
    <w:rsid w:val="00FD2261"/>
    <w:rsid w:val="00FD3A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30"/>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3D7"/>
    <w:pPr>
      <w:spacing w:after="0" w:line="240" w:lineRule="auto"/>
    </w:pPr>
    <w:rPr>
      <w:rFonts w:ascii="Times New Roman" w:hAnsi="Times New Roman"/>
      <w:sz w:val="20"/>
      <w:szCs w:val="20"/>
      <w:lang w:eastAsia="pl-PL"/>
    </w:rPr>
  </w:style>
  <w:style w:type="paragraph" w:styleId="Nagwek1">
    <w:name w:val="heading 1"/>
    <w:aliases w:val="Title 1,NAGŁÓWEK 1,title1,Title 1 Znak"/>
    <w:basedOn w:val="Normalny"/>
    <w:next w:val="Normalny"/>
    <w:link w:val="Nagwek1Znak"/>
    <w:qFormat/>
    <w:rsid w:val="00A813D7"/>
    <w:pPr>
      <w:keepNext/>
      <w:pageBreakBefore/>
      <w:tabs>
        <w:tab w:val="num" w:pos="432"/>
      </w:tabs>
      <w:spacing w:before="120" w:after="240" w:line="360" w:lineRule="auto"/>
      <w:ind w:left="432" w:hanging="432"/>
      <w:outlineLvl w:val="0"/>
    </w:pPr>
    <w:rPr>
      <w:rFonts w:ascii="Arial" w:eastAsia="Times New Roman" w:hAnsi="Arial" w:cs="Times New Roman"/>
      <w:b/>
      <w:caps/>
      <w:kern w:val="28"/>
      <w:sz w:val="24"/>
      <w:u w:val="single"/>
    </w:rPr>
  </w:style>
  <w:style w:type="paragraph" w:styleId="Nagwek2">
    <w:name w:val="heading 2"/>
    <w:basedOn w:val="Normalny"/>
    <w:next w:val="Normalny"/>
    <w:link w:val="Nagwek2Znak"/>
    <w:qFormat/>
    <w:rsid w:val="00A813D7"/>
    <w:pPr>
      <w:keepNext/>
      <w:jc w:val="both"/>
      <w:outlineLvl w:val="1"/>
    </w:pPr>
    <w:rPr>
      <w:rFonts w:ascii="Arial" w:eastAsia="Times New Roman" w:hAnsi="Arial" w:cs="Times New Roman"/>
      <w:b/>
      <w:sz w:val="22"/>
    </w:rPr>
  </w:style>
  <w:style w:type="paragraph" w:styleId="Nagwek3">
    <w:name w:val="heading 3"/>
    <w:basedOn w:val="Normalny"/>
    <w:next w:val="Normalny"/>
    <w:link w:val="Nagwek3Znak"/>
    <w:uiPriority w:val="99"/>
    <w:unhideWhenUsed/>
    <w:qFormat/>
    <w:rsid w:val="00A813D7"/>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A813D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A813D7"/>
    <w:pPr>
      <w:keepNext/>
      <w:tabs>
        <w:tab w:val="num" w:pos="1859"/>
      </w:tabs>
      <w:spacing w:before="160" w:after="120"/>
      <w:ind w:left="1859" w:hanging="1008"/>
      <w:outlineLvl w:val="4"/>
    </w:pPr>
    <w:rPr>
      <w:rFonts w:ascii="Arial" w:eastAsia="Times New Roman" w:hAnsi="Arial" w:cs="Times New Roman"/>
      <w:lang w:eastAsia="ar-SA"/>
    </w:rPr>
  </w:style>
  <w:style w:type="paragraph" w:styleId="Nagwek6">
    <w:name w:val="heading 6"/>
    <w:aliases w:val="Nagłówek 6 Tabela"/>
    <w:basedOn w:val="Normalny"/>
    <w:next w:val="Normalny"/>
    <w:link w:val="Nagwek6Znak"/>
    <w:uiPriority w:val="99"/>
    <w:qFormat/>
    <w:rsid w:val="00A813D7"/>
    <w:pPr>
      <w:tabs>
        <w:tab w:val="num" w:pos="1152"/>
      </w:tabs>
      <w:spacing w:before="240" w:after="60"/>
      <w:ind w:left="1152" w:hanging="1152"/>
      <w:outlineLvl w:val="5"/>
    </w:pPr>
    <w:rPr>
      <w:rFonts w:ascii="Arial" w:eastAsia="Times New Roman" w:hAnsi="Arial" w:cs="Times New Roman"/>
      <w:i/>
      <w:sz w:val="22"/>
      <w:szCs w:val="24"/>
      <w:lang w:eastAsia="ar-SA"/>
    </w:rPr>
  </w:style>
  <w:style w:type="paragraph" w:styleId="Nagwek7">
    <w:name w:val="heading 7"/>
    <w:basedOn w:val="Normalny"/>
    <w:next w:val="Normalny"/>
    <w:link w:val="Nagwek7Znak"/>
    <w:uiPriority w:val="99"/>
    <w:qFormat/>
    <w:rsid w:val="00A813D7"/>
    <w:pPr>
      <w:tabs>
        <w:tab w:val="num" w:pos="1296"/>
      </w:tabs>
      <w:spacing w:before="240" w:after="60"/>
      <w:ind w:left="1296" w:hanging="1296"/>
      <w:outlineLvl w:val="6"/>
    </w:pPr>
    <w:rPr>
      <w:rFonts w:eastAsia="Times New Roman" w:cs="Times New Roman"/>
      <w:sz w:val="24"/>
    </w:rPr>
  </w:style>
  <w:style w:type="paragraph" w:styleId="Nagwek8">
    <w:name w:val="heading 8"/>
    <w:basedOn w:val="Normalny"/>
    <w:next w:val="Normalny"/>
    <w:link w:val="Nagwek8Znak"/>
    <w:uiPriority w:val="99"/>
    <w:qFormat/>
    <w:rsid w:val="00A813D7"/>
    <w:pPr>
      <w:tabs>
        <w:tab w:val="num" w:pos="1440"/>
      </w:tabs>
      <w:spacing w:before="240" w:after="60"/>
      <w:ind w:left="1440" w:hanging="1440"/>
      <w:outlineLvl w:val="7"/>
    </w:pPr>
    <w:rPr>
      <w:rFonts w:eastAsia="Times New Roman" w:cs="Times New Roman"/>
      <w:i/>
      <w:sz w:val="24"/>
    </w:rPr>
  </w:style>
  <w:style w:type="paragraph" w:styleId="Nagwek9">
    <w:name w:val="heading 9"/>
    <w:basedOn w:val="Normalny"/>
    <w:next w:val="Normalny"/>
    <w:link w:val="Nagwek9Znak"/>
    <w:uiPriority w:val="99"/>
    <w:qFormat/>
    <w:rsid w:val="00A813D7"/>
    <w:pPr>
      <w:tabs>
        <w:tab w:val="num" w:pos="1584"/>
      </w:tabs>
      <w:spacing w:before="240" w:after="60"/>
      <w:ind w:left="1584" w:hanging="1584"/>
      <w:outlineLvl w:val="8"/>
    </w:pPr>
    <w:rPr>
      <w:rFonts w:eastAsia="Times New Roman" w:cs="Times New Roman"/>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aliases w:val="Normal"/>
    <w:qFormat/>
    <w:rsid w:val="00A813D7"/>
    <w:pPr>
      <w:spacing w:after="0" w:line="240" w:lineRule="auto"/>
    </w:pPr>
    <w:rPr>
      <w:rFonts w:ascii="Calibri" w:eastAsia="Times New Roman" w:hAnsi="Calibri" w:cs="Calibri"/>
    </w:rPr>
  </w:style>
  <w:style w:type="paragraph" w:customStyle="1" w:styleId="AtekstROOS">
    <w:name w:val="A_tekst ROOS"/>
    <w:basedOn w:val="Normalny"/>
    <w:next w:val="Normalny"/>
    <w:link w:val="AtekstROOSZnak"/>
    <w:uiPriority w:val="99"/>
    <w:qFormat/>
    <w:rsid w:val="00A813D7"/>
    <w:pPr>
      <w:tabs>
        <w:tab w:val="left" w:pos="284"/>
        <w:tab w:val="num" w:pos="360"/>
      </w:tabs>
      <w:spacing w:before="100" w:beforeAutospacing="1" w:after="100" w:afterAutospacing="1"/>
      <w:ind w:firstLine="284"/>
      <w:jc w:val="both"/>
    </w:pPr>
    <w:rPr>
      <w:rFonts w:ascii="Arial" w:eastAsia="Times New Roman" w:hAnsi="Arial" w:cs="Times New Roman"/>
      <w:szCs w:val="24"/>
    </w:rPr>
  </w:style>
  <w:style w:type="character" w:customStyle="1" w:styleId="AtekstROOSZnak">
    <w:name w:val="A_tekst ROOS Znak"/>
    <w:link w:val="AtekstROOS"/>
    <w:uiPriority w:val="99"/>
    <w:rsid w:val="00A813D7"/>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A813D7"/>
    <w:pPr>
      <w:widowControl w:val="0"/>
      <w:ind w:left="786" w:hanging="360"/>
    </w:pPr>
    <w:rPr>
      <w:rFonts w:ascii="Arial" w:eastAsia="Lucida Sans Unicode" w:hAnsi="Arial" w:cs="Times New Roman"/>
      <w:szCs w:val="16"/>
      <w:lang w:eastAsia="ar-SA"/>
    </w:rPr>
  </w:style>
  <w:style w:type="character" w:customStyle="1" w:styleId="1wyliczenieROOSZnak">
    <w:name w:val="1_wyliczenie _ROOS Znak"/>
    <w:link w:val="1wyliczenieROOS"/>
    <w:rsid w:val="00A813D7"/>
    <w:rPr>
      <w:rFonts w:ascii="Arial" w:eastAsia="Lucida Sans Unicode" w:hAnsi="Arial" w:cs="Times New Roman"/>
      <w:sz w:val="20"/>
      <w:szCs w:val="16"/>
      <w:lang w:eastAsia="ar-SA"/>
    </w:rPr>
  </w:style>
  <w:style w:type="paragraph" w:customStyle="1" w:styleId="AtabelaROOS">
    <w:name w:val="A_tabela_ROOS"/>
    <w:basedOn w:val="Normalny"/>
    <w:link w:val="AtabelaROOSZnak"/>
    <w:qFormat/>
    <w:rsid w:val="00A813D7"/>
    <w:pPr>
      <w:tabs>
        <w:tab w:val="left" w:pos="284"/>
      </w:tabs>
      <w:spacing w:beforeAutospacing="1" w:afterAutospacing="1"/>
      <w:jc w:val="center"/>
    </w:pPr>
    <w:rPr>
      <w:rFonts w:ascii="Arial" w:eastAsia="Times New Roman" w:hAnsi="Arial" w:cs="Times New Roman"/>
      <w:iCs/>
      <w:sz w:val="18"/>
      <w:szCs w:val="24"/>
    </w:rPr>
  </w:style>
  <w:style w:type="character" w:customStyle="1" w:styleId="AtabelaROOSZnak">
    <w:name w:val="A_tabela_ROOS Znak"/>
    <w:link w:val="AtabelaROOS"/>
    <w:rsid w:val="00A813D7"/>
    <w:rPr>
      <w:rFonts w:ascii="Arial" w:eastAsia="Times New Roman" w:hAnsi="Arial" w:cs="Times New Roman"/>
      <w:iCs/>
      <w:sz w:val="18"/>
      <w:szCs w:val="24"/>
      <w:lang w:eastAsia="pl-PL"/>
    </w:rPr>
  </w:style>
  <w:style w:type="paragraph" w:customStyle="1" w:styleId="Standard">
    <w:name w:val="Standard"/>
    <w:uiPriority w:val="99"/>
    <w:qFormat/>
    <w:rsid w:val="00A813D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1Znak">
    <w:name w:val="Nagłówek 1 Znak"/>
    <w:aliases w:val="Title 1 Znak1,NAGŁÓWEK 1 Znak,title1 Znak,Title 1 Znak Znak"/>
    <w:basedOn w:val="Domylnaczcionkaakapitu"/>
    <w:link w:val="Nagwek1"/>
    <w:rsid w:val="00A813D7"/>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A813D7"/>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A813D7"/>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A813D7"/>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rsid w:val="00A813D7"/>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A813D7"/>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A813D7"/>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A813D7"/>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A813D7"/>
    <w:rPr>
      <w:rFonts w:ascii="Times New Roman" w:eastAsia="Times New Roman" w:hAnsi="Times New Roman" w:cs="Times New Roman"/>
      <w:i/>
      <w:sz w:val="18"/>
      <w:szCs w:val="20"/>
      <w:lang w:eastAsia="pl-PL"/>
    </w:rPr>
  </w:style>
  <w:style w:type="paragraph" w:styleId="Spistreci1">
    <w:name w:val="toc 1"/>
    <w:basedOn w:val="Normalny"/>
    <w:next w:val="Normalny"/>
    <w:autoRedefine/>
    <w:uiPriority w:val="39"/>
    <w:unhideWhenUsed/>
    <w:qFormat/>
    <w:rsid w:val="00A813D7"/>
    <w:pPr>
      <w:spacing w:after="100" w:line="276" w:lineRule="auto"/>
    </w:pPr>
    <w:rPr>
      <w:rFonts w:ascii="Calibri" w:eastAsia="Times New Roman" w:hAnsi="Calibri" w:cs="Times New Roman"/>
      <w:sz w:val="22"/>
      <w:szCs w:val="22"/>
      <w:lang w:eastAsia="en-US"/>
    </w:rPr>
  </w:style>
  <w:style w:type="paragraph" w:styleId="Tytu">
    <w:name w:val="Title"/>
    <w:basedOn w:val="Normalny"/>
    <w:next w:val="Normalny"/>
    <w:link w:val="TytuZnak"/>
    <w:uiPriority w:val="10"/>
    <w:qFormat/>
    <w:rsid w:val="00A813D7"/>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A813D7"/>
    <w:rPr>
      <w:rFonts w:ascii="Arial" w:eastAsiaTheme="majorEastAsia" w:hAnsi="Arial" w:cstheme="majorBidi"/>
      <w:b/>
      <w:spacing w:val="-10"/>
      <w:kern w:val="28"/>
      <w:sz w:val="36"/>
      <w:szCs w:val="56"/>
      <w:lang w:eastAsia="pl-PL"/>
    </w:rPr>
  </w:style>
  <w:style w:type="character" w:styleId="Pogrubienie">
    <w:name w:val="Strong"/>
    <w:basedOn w:val="Domylnaczcionkaakapitu"/>
    <w:uiPriority w:val="22"/>
    <w:qFormat/>
    <w:rsid w:val="00A813D7"/>
    <w:rPr>
      <w:b/>
      <w:bCs/>
    </w:rPr>
  </w:style>
  <w:style w:type="character" w:styleId="Uwydatnienie">
    <w:name w:val="Emphasis"/>
    <w:uiPriority w:val="20"/>
    <w:qFormat/>
    <w:rsid w:val="00A813D7"/>
    <w:rPr>
      <w:i/>
      <w:iCs/>
    </w:rPr>
  </w:style>
  <w:style w:type="paragraph" w:styleId="Akapitzlist">
    <w:name w:val="List Paragraph"/>
    <w:basedOn w:val="Normalny"/>
    <w:link w:val="AkapitzlistZnak"/>
    <w:uiPriority w:val="99"/>
    <w:qFormat/>
    <w:rsid w:val="00A813D7"/>
    <w:pPr>
      <w:ind w:left="708"/>
    </w:pPr>
    <w:rPr>
      <w:rFonts w:eastAsia="Times New Roman" w:cs="Times New Roman"/>
    </w:rPr>
  </w:style>
  <w:style w:type="character" w:customStyle="1" w:styleId="AkapitzlistZnak">
    <w:name w:val="Akapit z listą Znak"/>
    <w:link w:val="Akapitzlist"/>
    <w:uiPriority w:val="99"/>
    <w:qFormat/>
    <w:locked/>
    <w:rsid w:val="00A813D7"/>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qFormat/>
    <w:rsid w:val="00A813D7"/>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Tekstprzypisudolnego">
    <w:name w:val="footnote text"/>
    <w:basedOn w:val="Normalny"/>
    <w:link w:val="TekstprzypisudolnegoZnak"/>
    <w:uiPriority w:val="99"/>
    <w:semiHidden/>
    <w:unhideWhenUsed/>
    <w:rsid w:val="00DE2E1D"/>
  </w:style>
  <w:style w:type="character" w:customStyle="1" w:styleId="TekstprzypisudolnegoZnak">
    <w:name w:val="Tekst przypisu dolnego Znak"/>
    <w:basedOn w:val="Domylnaczcionkaakapitu"/>
    <w:link w:val="Tekstprzypisudolnego"/>
    <w:uiPriority w:val="99"/>
    <w:semiHidden/>
    <w:rsid w:val="00DE2E1D"/>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DE2E1D"/>
    <w:rPr>
      <w:vertAlign w:val="superscript"/>
    </w:rPr>
  </w:style>
  <w:style w:type="paragraph" w:styleId="Tekstpodstawowy">
    <w:name w:val="Body Text"/>
    <w:aliases w:val=" Znak,Znak,Tekst podstawow.(F2),(F2)"/>
    <w:basedOn w:val="Normalny"/>
    <w:link w:val="TekstpodstawowyZnak"/>
    <w:uiPriority w:val="99"/>
    <w:rsid w:val="00527977"/>
    <w:pPr>
      <w:jc w:val="both"/>
    </w:pPr>
    <w:rPr>
      <w:rFonts w:eastAsia="Times New Roman" w:cs="Times New Roman"/>
      <w:sz w:val="24"/>
    </w:rPr>
  </w:style>
  <w:style w:type="character" w:customStyle="1" w:styleId="TekstpodstawowyZnak">
    <w:name w:val="Tekst podstawowy Znak"/>
    <w:aliases w:val=" Znak Znak,Znak Znak,Tekst podstawow.(F2) Znak,(F2) Znak"/>
    <w:basedOn w:val="Domylnaczcionkaakapitu"/>
    <w:link w:val="Tekstpodstawowy"/>
    <w:qFormat/>
    <w:rsid w:val="00527977"/>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3B10F5"/>
    <w:pPr>
      <w:spacing w:after="100"/>
      <w:ind w:left="200"/>
    </w:pPr>
  </w:style>
  <w:style w:type="character" w:styleId="Hipercze">
    <w:name w:val="Hyperlink"/>
    <w:basedOn w:val="Domylnaczcionkaakapitu"/>
    <w:uiPriority w:val="99"/>
    <w:unhideWhenUsed/>
    <w:rsid w:val="003B10F5"/>
    <w:rPr>
      <w:color w:val="0563C1" w:themeColor="hyperlink"/>
      <w:u w:val="single"/>
    </w:rPr>
  </w:style>
  <w:style w:type="paragraph" w:styleId="Tekstdymka">
    <w:name w:val="Balloon Text"/>
    <w:basedOn w:val="Normalny"/>
    <w:link w:val="TekstdymkaZnak"/>
    <w:uiPriority w:val="99"/>
    <w:semiHidden/>
    <w:unhideWhenUsed/>
    <w:rsid w:val="003B10F5"/>
    <w:rPr>
      <w:rFonts w:ascii="Tahoma" w:hAnsi="Tahoma" w:cs="Tahoma"/>
      <w:sz w:val="16"/>
      <w:szCs w:val="16"/>
    </w:rPr>
  </w:style>
  <w:style w:type="character" w:customStyle="1" w:styleId="TekstdymkaZnak">
    <w:name w:val="Tekst dymka Znak"/>
    <w:basedOn w:val="Domylnaczcionkaakapitu"/>
    <w:link w:val="Tekstdymka"/>
    <w:uiPriority w:val="99"/>
    <w:semiHidden/>
    <w:rsid w:val="003B10F5"/>
    <w:rPr>
      <w:rFonts w:ascii="Tahoma" w:hAnsi="Tahoma" w:cs="Tahoma"/>
      <w:sz w:val="16"/>
      <w:szCs w:val="16"/>
      <w:lang w:eastAsia="pl-PL"/>
    </w:rPr>
  </w:style>
  <w:style w:type="paragraph" w:styleId="Nagwek">
    <w:name w:val="header"/>
    <w:basedOn w:val="Normalny"/>
    <w:link w:val="NagwekZnak"/>
    <w:uiPriority w:val="99"/>
    <w:unhideWhenUsed/>
    <w:rsid w:val="003B10F5"/>
    <w:pPr>
      <w:tabs>
        <w:tab w:val="center" w:pos="4536"/>
        <w:tab w:val="right" w:pos="9072"/>
      </w:tabs>
    </w:pPr>
  </w:style>
  <w:style w:type="character" w:customStyle="1" w:styleId="NagwekZnak">
    <w:name w:val="Nagłówek Znak"/>
    <w:basedOn w:val="Domylnaczcionkaakapitu"/>
    <w:link w:val="Nagwek"/>
    <w:uiPriority w:val="99"/>
    <w:rsid w:val="003B10F5"/>
    <w:rPr>
      <w:rFonts w:ascii="Times New Roman" w:hAnsi="Times New Roman"/>
      <w:sz w:val="20"/>
      <w:szCs w:val="20"/>
      <w:lang w:eastAsia="pl-PL"/>
    </w:rPr>
  </w:style>
  <w:style w:type="paragraph" w:styleId="Stopka">
    <w:name w:val="footer"/>
    <w:basedOn w:val="Normalny"/>
    <w:link w:val="StopkaZnak"/>
    <w:uiPriority w:val="99"/>
    <w:unhideWhenUsed/>
    <w:rsid w:val="003B10F5"/>
    <w:pPr>
      <w:tabs>
        <w:tab w:val="center" w:pos="4536"/>
        <w:tab w:val="right" w:pos="9072"/>
      </w:tabs>
    </w:pPr>
  </w:style>
  <w:style w:type="character" w:customStyle="1" w:styleId="StopkaZnak">
    <w:name w:val="Stopka Znak"/>
    <w:basedOn w:val="Domylnaczcionkaakapitu"/>
    <w:link w:val="Stopka"/>
    <w:uiPriority w:val="99"/>
    <w:rsid w:val="003B10F5"/>
    <w:rPr>
      <w:rFonts w:ascii="Times New Roman" w:hAnsi="Times New Roman"/>
      <w:sz w:val="20"/>
      <w:szCs w:val="20"/>
      <w:lang w:eastAsia="pl-PL"/>
    </w:rPr>
  </w:style>
  <w:style w:type="paragraph" w:customStyle="1" w:styleId="Akapitzlist1">
    <w:name w:val="Akapit z listą1"/>
    <w:basedOn w:val="Normalny"/>
    <w:rsid w:val="00C53FBB"/>
    <w:pPr>
      <w:spacing w:after="200" w:line="276" w:lineRule="auto"/>
      <w:ind w:left="720"/>
      <w:contextualSpacing/>
    </w:pPr>
    <w:rPr>
      <w:rFonts w:ascii="Calibri" w:eastAsia="Times New Roman" w:hAnsi="Calibri" w:cs="Times New Roman"/>
      <w:sz w:val="22"/>
      <w:szCs w:val="22"/>
      <w:lang w:eastAsia="en-US"/>
    </w:rPr>
  </w:style>
  <w:style w:type="character" w:customStyle="1" w:styleId="WW-Absatz-Standardschriftart111111111111111111111">
    <w:name w:val="WW-Absatz-Standardschriftart111111111111111111111"/>
    <w:rsid w:val="003D22E3"/>
  </w:style>
  <w:style w:type="paragraph" w:customStyle="1" w:styleId="Default">
    <w:name w:val="Default"/>
    <w:rsid w:val="005E4F2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wciety">
    <w:name w:val="a) wciety"/>
    <w:basedOn w:val="Normalny"/>
    <w:rsid w:val="005E4F2A"/>
    <w:pPr>
      <w:suppressAutoHyphens/>
      <w:spacing w:line="258" w:lineRule="atLeast"/>
      <w:ind w:left="567" w:hanging="238"/>
      <w:jc w:val="both"/>
    </w:pPr>
    <w:rPr>
      <w:rFonts w:ascii="FrankfurtGothic" w:eastAsia="Times New Roman" w:hAnsi="FrankfurtGothic" w:cs="Times New Roman"/>
      <w:color w:val="000000"/>
      <w:sz w:val="19"/>
      <w:lang w:eastAsia="ar-SA"/>
    </w:rPr>
  </w:style>
  <w:style w:type="paragraph" w:customStyle="1" w:styleId="pkt">
    <w:name w:val="pkt"/>
    <w:basedOn w:val="Normalny"/>
    <w:rsid w:val="004D12BE"/>
    <w:pPr>
      <w:spacing w:before="60" w:after="60"/>
      <w:ind w:left="851" w:hanging="295"/>
      <w:jc w:val="both"/>
    </w:pPr>
    <w:rPr>
      <w:rFonts w:eastAsia="Calibri" w:cs="Times New Roman"/>
      <w:sz w:val="24"/>
      <w:szCs w:val="24"/>
    </w:rPr>
  </w:style>
  <w:style w:type="numbering" w:customStyle="1" w:styleId="WW8Num14">
    <w:name w:val="WW8Num14"/>
    <w:basedOn w:val="Bezlisty"/>
    <w:rsid w:val="00E314ED"/>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3D7"/>
    <w:pPr>
      <w:spacing w:after="0" w:line="240" w:lineRule="auto"/>
    </w:pPr>
    <w:rPr>
      <w:rFonts w:ascii="Times New Roman" w:hAnsi="Times New Roman"/>
      <w:sz w:val="20"/>
      <w:szCs w:val="20"/>
      <w:lang w:eastAsia="pl-PL"/>
    </w:rPr>
  </w:style>
  <w:style w:type="paragraph" w:styleId="Nagwek1">
    <w:name w:val="heading 1"/>
    <w:aliases w:val="Title 1,NAGŁÓWEK 1,title1,Title 1 Znak"/>
    <w:basedOn w:val="Normalny"/>
    <w:next w:val="Normalny"/>
    <w:link w:val="Nagwek1Znak"/>
    <w:qFormat/>
    <w:rsid w:val="00A813D7"/>
    <w:pPr>
      <w:keepNext/>
      <w:pageBreakBefore/>
      <w:tabs>
        <w:tab w:val="num" w:pos="432"/>
      </w:tabs>
      <w:spacing w:before="120" w:after="240" w:line="360" w:lineRule="auto"/>
      <w:ind w:left="432" w:hanging="432"/>
      <w:outlineLvl w:val="0"/>
    </w:pPr>
    <w:rPr>
      <w:rFonts w:ascii="Arial" w:eastAsia="Times New Roman" w:hAnsi="Arial" w:cs="Times New Roman"/>
      <w:b/>
      <w:caps/>
      <w:kern w:val="28"/>
      <w:sz w:val="24"/>
      <w:u w:val="single"/>
    </w:rPr>
  </w:style>
  <w:style w:type="paragraph" w:styleId="Nagwek2">
    <w:name w:val="heading 2"/>
    <w:basedOn w:val="Normalny"/>
    <w:next w:val="Normalny"/>
    <w:link w:val="Nagwek2Znak"/>
    <w:qFormat/>
    <w:rsid w:val="00A813D7"/>
    <w:pPr>
      <w:keepNext/>
      <w:jc w:val="both"/>
      <w:outlineLvl w:val="1"/>
    </w:pPr>
    <w:rPr>
      <w:rFonts w:ascii="Arial" w:eastAsia="Times New Roman" w:hAnsi="Arial" w:cs="Times New Roman"/>
      <w:b/>
      <w:sz w:val="22"/>
    </w:rPr>
  </w:style>
  <w:style w:type="paragraph" w:styleId="Nagwek3">
    <w:name w:val="heading 3"/>
    <w:basedOn w:val="Normalny"/>
    <w:next w:val="Normalny"/>
    <w:link w:val="Nagwek3Znak"/>
    <w:uiPriority w:val="99"/>
    <w:unhideWhenUsed/>
    <w:qFormat/>
    <w:rsid w:val="00A813D7"/>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A813D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A813D7"/>
    <w:pPr>
      <w:keepNext/>
      <w:tabs>
        <w:tab w:val="num" w:pos="1859"/>
      </w:tabs>
      <w:spacing w:before="160" w:after="120"/>
      <w:ind w:left="1859" w:hanging="1008"/>
      <w:outlineLvl w:val="4"/>
    </w:pPr>
    <w:rPr>
      <w:rFonts w:ascii="Arial" w:eastAsia="Times New Roman" w:hAnsi="Arial" w:cs="Times New Roman"/>
      <w:lang w:eastAsia="ar-SA"/>
    </w:rPr>
  </w:style>
  <w:style w:type="paragraph" w:styleId="Nagwek6">
    <w:name w:val="heading 6"/>
    <w:aliases w:val="Nagłówek 6 Tabela"/>
    <w:basedOn w:val="Normalny"/>
    <w:next w:val="Normalny"/>
    <w:link w:val="Nagwek6Znak"/>
    <w:uiPriority w:val="99"/>
    <w:qFormat/>
    <w:rsid w:val="00A813D7"/>
    <w:pPr>
      <w:tabs>
        <w:tab w:val="num" w:pos="1152"/>
      </w:tabs>
      <w:spacing w:before="240" w:after="60"/>
      <w:ind w:left="1152" w:hanging="1152"/>
      <w:outlineLvl w:val="5"/>
    </w:pPr>
    <w:rPr>
      <w:rFonts w:ascii="Arial" w:eastAsia="Times New Roman" w:hAnsi="Arial" w:cs="Times New Roman"/>
      <w:i/>
      <w:sz w:val="22"/>
      <w:szCs w:val="24"/>
      <w:lang w:eastAsia="ar-SA"/>
    </w:rPr>
  </w:style>
  <w:style w:type="paragraph" w:styleId="Nagwek7">
    <w:name w:val="heading 7"/>
    <w:basedOn w:val="Normalny"/>
    <w:next w:val="Normalny"/>
    <w:link w:val="Nagwek7Znak"/>
    <w:uiPriority w:val="99"/>
    <w:qFormat/>
    <w:rsid w:val="00A813D7"/>
    <w:pPr>
      <w:tabs>
        <w:tab w:val="num" w:pos="1296"/>
      </w:tabs>
      <w:spacing w:before="240" w:after="60"/>
      <w:ind w:left="1296" w:hanging="1296"/>
      <w:outlineLvl w:val="6"/>
    </w:pPr>
    <w:rPr>
      <w:rFonts w:eastAsia="Times New Roman" w:cs="Times New Roman"/>
      <w:sz w:val="24"/>
    </w:rPr>
  </w:style>
  <w:style w:type="paragraph" w:styleId="Nagwek8">
    <w:name w:val="heading 8"/>
    <w:basedOn w:val="Normalny"/>
    <w:next w:val="Normalny"/>
    <w:link w:val="Nagwek8Znak"/>
    <w:uiPriority w:val="99"/>
    <w:qFormat/>
    <w:rsid w:val="00A813D7"/>
    <w:pPr>
      <w:tabs>
        <w:tab w:val="num" w:pos="1440"/>
      </w:tabs>
      <w:spacing w:before="240" w:after="60"/>
      <w:ind w:left="1440" w:hanging="1440"/>
      <w:outlineLvl w:val="7"/>
    </w:pPr>
    <w:rPr>
      <w:rFonts w:eastAsia="Times New Roman" w:cs="Times New Roman"/>
      <w:i/>
      <w:sz w:val="24"/>
    </w:rPr>
  </w:style>
  <w:style w:type="paragraph" w:styleId="Nagwek9">
    <w:name w:val="heading 9"/>
    <w:basedOn w:val="Normalny"/>
    <w:next w:val="Normalny"/>
    <w:link w:val="Nagwek9Znak"/>
    <w:uiPriority w:val="99"/>
    <w:qFormat/>
    <w:rsid w:val="00A813D7"/>
    <w:pPr>
      <w:tabs>
        <w:tab w:val="num" w:pos="1584"/>
      </w:tabs>
      <w:spacing w:before="240" w:after="60"/>
      <w:ind w:left="1584" w:hanging="1584"/>
      <w:outlineLvl w:val="8"/>
    </w:pPr>
    <w:rPr>
      <w:rFonts w:eastAsia="Times New Roman" w:cs="Times New Roman"/>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aliases w:val="Normal"/>
    <w:qFormat/>
    <w:rsid w:val="00A813D7"/>
    <w:pPr>
      <w:spacing w:after="0" w:line="240" w:lineRule="auto"/>
    </w:pPr>
    <w:rPr>
      <w:rFonts w:ascii="Calibri" w:eastAsia="Times New Roman" w:hAnsi="Calibri" w:cs="Calibri"/>
    </w:rPr>
  </w:style>
  <w:style w:type="paragraph" w:customStyle="1" w:styleId="AtekstROOS">
    <w:name w:val="A_tekst ROOS"/>
    <w:basedOn w:val="Normalny"/>
    <w:next w:val="Normalny"/>
    <w:link w:val="AtekstROOSZnak"/>
    <w:uiPriority w:val="99"/>
    <w:qFormat/>
    <w:rsid w:val="00A813D7"/>
    <w:pPr>
      <w:tabs>
        <w:tab w:val="left" w:pos="284"/>
        <w:tab w:val="num" w:pos="360"/>
      </w:tabs>
      <w:spacing w:before="100" w:beforeAutospacing="1" w:after="100" w:afterAutospacing="1"/>
      <w:ind w:firstLine="284"/>
      <w:jc w:val="both"/>
    </w:pPr>
    <w:rPr>
      <w:rFonts w:ascii="Arial" w:eastAsia="Times New Roman" w:hAnsi="Arial" w:cs="Times New Roman"/>
      <w:szCs w:val="24"/>
    </w:rPr>
  </w:style>
  <w:style w:type="character" w:customStyle="1" w:styleId="AtekstROOSZnak">
    <w:name w:val="A_tekst ROOS Znak"/>
    <w:link w:val="AtekstROOS"/>
    <w:uiPriority w:val="99"/>
    <w:rsid w:val="00A813D7"/>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A813D7"/>
    <w:pPr>
      <w:widowControl w:val="0"/>
      <w:ind w:left="786" w:hanging="360"/>
    </w:pPr>
    <w:rPr>
      <w:rFonts w:ascii="Arial" w:eastAsia="Lucida Sans Unicode" w:hAnsi="Arial" w:cs="Times New Roman"/>
      <w:szCs w:val="16"/>
      <w:lang w:eastAsia="ar-SA"/>
    </w:rPr>
  </w:style>
  <w:style w:type="character" w:customStyle="1" w:styleId="1wyliczenieROOSZnak">
    <w:name w:val="1_wyliczenie _ROOS Znak"/>
    <w:link w:val="1wyliczenieROOS"/>
    <w:rsid w:val="00A813D7"/>
    <w:rPr>
      <w:rFonts w:ascii="Arial" w:eastAsia="Lucida Sans Unicode" w:hAnsi="Arial" w:cs="Times New Roman"/>
      <w:sz w:val="20"/>
      <w:szCs w:val="16"/>
      <w:lang w:eastAsia="ar-SA"/>
    </w:rPr>
  </w:style>
  <w:style w:type="paragraph" w:customStyle="1" w:styleId="AtabelaROOS">
    <w:name w:val="A_tabela_ROOS"/>
    <w:basedOn w:val="Normalny"/>
    <w:link w:val="AtabelaROOSZnak"/>
    <w:qFormat/>
    <w:rsid w:val="00A813D7"/>
    <w:pPr>
      <w:tabs>
        <w:tab w:val="left" w:pos="284"/>
      </w:tabs>
      <w:spacing w:beforeAutospacing="1" w:afterAutospacing="1"/>
      <w:jc w:val="center"/>
    </w:pPr>
    <w:rPr>
      <w:rFonts w:ascii="Arial" w:eastAsia="Times New Roman" w:hAnsi="Arial" w:cs="Times New Roman"/>
      <w:iCs/>
      <w:sz w:val="18"/>
      <w:szCs w:val="24"/>
    </w:rPr>
  </w:style>
  <w:style w:type="character" w:customStyle="1" w:styleId="AtabelaROOSZnak">
    <w:name w:val="A_tabela_ROOS Znak"/>
    <w:link w:val="AtabelaROOS"/>
    <w:rsid w:val="00A813D7"/>
    <w:rPr>
      <w:rFonts w:ascii="Arial" w:eastAsia="Times New Roman" w:hAnsi="Arial" w:cs="Times New Roman"/>
      <w:iCs/>
      <w:sz w:val="18"/>
      <w:szCs w:val="24"/>
      <w:lang w:eastAsia="pl-PL"/>
    </w:rPr>
  </w:style>
  <w:style w:type="paragraph" w:customStyle="1" w:styleId="Standard">
    <w:name w:val="Standard"/>
    <w:uiPriority w:val="99"/>
    <w:qFormat/>
    <w:rsid w:val="00A813D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1Znak">
    <w:name w:val="Nagłówek 1 Znak"/>
    <w:aliases w:val="Title 1 Znak1,NAGŁÓWEK 1 Znak,title1 Znak,Title 1 Znak Znak"/>
    <w:basedOn w:val="Domylnaczcionkaakapitu"/>
    <w:link w:val="Nagwek1"/>
    <w:rsid w:val="00A813D7"/>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A813D7"/>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A813D7"/>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A813D7"/>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rsid w:val="00A813D7"/>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A813D7"/>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A813D7"/>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A813D7"/>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A813D7"/>
    <w:rPr>
      <w:rFonts w:ascii="Times New Roman" w:eastAsia="Times New Roman" w:hAnsi="Times New Roman" w:cs="Times New Roman"/>
      <w:i/>
      <w:sz w:val="18"/>
      <w:szCs w:val="20"/>
      <w:lang w:eastAsia="pl-PL"/>
    </w:rPr>
  </w:style>
  <w:style w:type="paragraph" w:styleId="Spistreci1">
    <w:name w:val="toc 1"/>
    <w:basedOn w:val="Normalny"/>
    <w:next w:val="Normalny"/>
    <w:autoRedefine/>
    <w:uiPriority w:val="39"/>
    <w:unhideWhenUsed/>
    <w:qFormat/>
    <w:rsid w:val="00A813D7"/>
    <w:pPr>
      <w:spacing w:after="100" w:line="276" w:lineRule="auto"/>
    </w:pPr>
    <w:rPr>
      <w:rFonts w:ascii="Calibri" w:eastAsia="Times New Roman" w:hAnsi="Calibri" w:cs="Times New Roman"/>
      <w:sz w:val="22"/>
      <w:szCs w:val="22"/>
      <w:lang w:eastAsia="en-US"/>
    </w:rPr>
  </w:style>
  <w:style w:type="paragraph" w:styleId="Tytu">
    <w:name w:val="Title"/>
    <w:basedOn w:val="Normalny"/>
    <w:next w:val="Normalny"/>
    <w:link w:val="TytuZnak"/>
    <w:uiPriority w:val="10"/>
    <w:qFormat/>
    <w:rsid w:val="00A813D7"/>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A813D7"/>
    <w:rPr>
      <w:rFonts w:ascii="Arial" w:eastAsiaTheme="majorEastAsia" w:hAnsi="Arial" w:cstheme="majorBidi"/>
      <w:b/>
      <w:spacing w:val="-10"/>
      <w:kern w:val="28"/>
      <w:sz w:val="36"/>
      <w:szCs w:val="56"/>
      <w:lang w:eastAsia="pl-PL"/>
    </w:rPr>
  </w:style>
  <w:style w:type="character" w:styleId="Pogrubienie">
    <w:name w:val="Strong"/>
    <w:basedOn w:val="Domylnaczcionkaakapitu"/>
    <w:uiPriority w:val="22"/>
    <w:qFormat/>
    <w:rsid w:val="00A813D7"/>
    <w:rPr>
      <w:b/>
      <w:bCs/>
    </w:rPr>
  </w:style>
  <w:style w:type="character" w:styleId="Uwydatnienie">
    <w:name w:val="Emphasis"/>
    <w:uiPriority w:val="20"/>
    <w:qFormat/>
    <w:rsid w:val="00A813D7"/>
    <w:rPr>
      <w:i/>
      <w:iCs/>
    </w:rPr>
  </w:style>
  <w:style w:type="paragraph" w:styleId="Akapitzlist">
    <w:name w:val="List Paragraph"/>
    <w:basedOn w:val="Normalny"/>
    <w:link w:val="AkapitzlistZnak"/>
    <w:uiPriority w:val="99"/>
    <w:qFormat/>
    <w:rsid w:val="00A813D7"/>
    <w:pPr>
      <w:ind w:left="708"/>
    </w:pPr>
    <w:rPr>
      <w:rFonts w:eastAsia="Times New Roman" w:cs="Times New Roman"/>
    </w:rPr>
  </w:style>
  <w:style w:type="character" w:customStyle="1" w:styleId="AkapitzlistZnak">
    <w:name w:val="Akapit z listą Znak"/>
    <w:link w:val="Akapitzlist"/>
    <w:uiPriority w:val="99"/>
    <w:qFormat/>
    <w:locked/>
    <w:rsid w:val="00A813D7"/>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qFormat/>
    <w:rsid w:val="00A813D7"/>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Tekstprzypisudolnego">
    <w:name w:val="footnote text"/>
    <w:basedOn w:val="Normalny"/>
    <w:link w:val="TekstprzypisudolnegoZnak"/>
    <w:uiPriority w:val="99"/>
    <w:semiHidden/>
    <w:unhideWhenUsed/>
    <w:rsid w:val="00DE2E1D"/>
  </w:style>
  <w:style w:type="character" w:customStyle="1" w:styleId="TekstprzypisudolnegoZnak">
    <w:name w:val="Tekst przypisu dolnego Znak"/>
    <w:basedOn w:val="Domylnaczcionkaakapitu"/>
    <w:link w:val="Tekstprzypisudolnego"/>
    <w:uiPriority w:val="99"/>
    <w:semiHidden/>
    <w:rsid w:val="00DE2E1D"/>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DE2E1D"/>
    <w:rPr>
      <w:vertAlign w:val="superscript"/>
    </w:rPr>
  </w:style>
  <w:style w:type="paragraph" w:styleId="Tekstpodstawowy">
    <w:name w:val="Body Text"/>
    <w:aliases w:val=" Znak,Znak,Tekst podstawow.(F2),(F2)"/>
    <w:basedOn w:val="Normalny"/>
    <w:link w:val="TekstpodstawowyZnak"/>
    <w:uiPriority w:val="99"/>
    <w:rsid w:val="00527977"/>
    <w:pPr>
      <w:jc w:val="both"/>
    </w:pPr>
    <w:rPr>
      <w:rFonts w:eastAsia="Times New Roman" w:cs="Times New Roman"/>
      <w:sz w:val="24"/>
    </w:rPr>
  </w:style>
  <w:style w:type="character" w:customStyle="1" w:styleId="TekstpodstawowyZnak">
    <w:name w:val="Tekst podstawowy Znak"/>
    <w:aliases w:val=" Znak Znak,Znak Znak,Tekst podstawow.(F2) Znak,(F2) Znak,Znak Znak1"/>
    <w:basedOn w:val="Domylnaczcionkaakapitu"/>
    <w:link w:val="Tekstpodstawowy"/>
    <w:qFormat/>
    <w:rsid w:val="00527977"/>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3B10F5"/>
    <w:pPr>
      <w:spacing w:after="100"/>
      <w:ind w:left="200"/>
    </w:pPr>
  </w:style>
  <w:style w:type="character" w:styleId="Hipercze">
    <w:name w:val="Hyperlink"/>
    <w:basedOn w:val="Domylnaczcionkaakapitu"/>
    <w:uiPriority w:val="99"/>
    <w:unhideWhenUsed/>
    <w:rsid w:val="003B10F5"/>
    <w:rPr>
      <w:color w:val="0563C1" w:themeColor="hyperlink"/>
      <w:u w:val="single"/>
    </w:rPr>
  </w:style>
  <w:style w:type="paragraph" w:styleId="Tekstdymka">
    <w:name w:val="Balloon Text"/>
    <w:basedOn w:val="Normalny"/>
    <w:link w:val="TekstdymkaZnak"/>
    <w:uiPriority w:val="99"/>
    <w:semiHidden/>
    <w:unhideWhenUsed/>
    <w:rsid w:val="003B10F5"/>
    <w:rPr>
      <w:rFonts w:ascii="Tahoma" w:hAnsi="Tahoma" w:cs="Tahoma"/>
      <w:sz w:val="16"/>
      <w:szCs w:val="16"/>
    </w:rPr>
  </w:style>
  <w:style w:type="character" w:customStyle="1" w:styleId="TekstdymkaZnak">
    <w:name w:val="Tekst dymka Znak"/>
    <w:basedOn w:val="Domylnaczcionkaakapitu"/>
    <w:link w:val="Tekstdymka"/>
    <w:uiPriority w:val="99"/>
    <w:semiHidden/>
    <w:rsid w:val="003B10F5"/>
    <w:rPr>
      <w:rFonts w:ascii="Tahoma" w:hAnsi="Tahoma" w:cs="Tahoma"/>
      <w:sz w:val="16"/>
      <w:szCs w:val="16"/>
      <w:lang w:eastAsia="pl-PL"/>
    </w:rPr>
  </w:style>
  <w:style w:type="paragraph" w:styleId="Nagwek">
    <w:name w:val="header"/>
    <w:basedOn w:val="Normalny"/>
    <w:link w:val="NagwekZnak"/>
    <w:uiPriority w:val="99"/>
    <w:unhideWhenUsed/>
    <w:rsid w:val="003B10F5"/>
    <w:pPr>
      <w:tabs>
        <w:tab w:val="center" w:pos="4536"/>
        <w:tab w:val="right" w:pos="9072"/>
      </w:tabs>
    </w:pPr>
  </w:style>
  <w:style w:type="character" w:customStyle="1" w:styleId="NagwekZnak">
    <w:name w:val="Nagłówek Znak"/>
    <w:basedOn w:val="Domylnaczcionkaakapitu"/>
    <w:link w:val="Nagwek"/>
    <w:uiPriority w:val="99"/>
    <w:rsid w:val="003B10F5"/>
    <w:rPr>
      <w:rFonts w:ascii="Times New Roman" w:hAnsi="Times New Roman"/>
      <w:sz w:val="20"/>
      <w:szCs w:val="20"/>
      <w:lang w:eastAsia="pl-PL"/>
    </w:rPr>
  </w:style>
  <w:style w:type="paragraph" w:styleId="Stopka">
    <w:name w:val="footer"/>
    <w:basedOn w:val="Normalny"/>
    <w:link w:val="StopkaZnak"/>
    <w:uiPriority w:val="99"/>
    <w:unhideWhenUsed/>
    <w:rsid w:val="003B10F5"/>
    <w:pPr>
      <w:tabs>
        <w:tab w:val="center" w:pos="4536"/>
        <w:tab w:val="right" w:pos="9072"/>
      </w:tabs>
    </w:pPr>
  </w:style>
  <w:style w:type="character" w:customStyle="1" w:styleId="StopkaZnak">
    <w:name w:val="Stopka Znak"/>
    <w:basedOn w:val="Domylnaczcionkaakapitu"/>
    <w:link w:val="Stopka"/>
    <w:uiPriority w:val="99"/>
    <w:rsid w:val="003B10F5"/>
    <w:rPr>
      <w:rFonts w:ascii="Times New Roman" w:hAnsi="Times New Roman"/>
      <w:sz w:val="20"/>
      <w:szCs w:val="20"/>
      <w:lang w:eastAsia="pl-PL"/>
    </w:rPr>
  </w:style>
  <w:style w:type="paragraph" w:customStyle="1" w:styleId="Akapitzlist1">
    <w:name w:val="Akapit z listą1"/>
    <w:basedOn w:val="Normalny"/>
    <w:rsid w:val="00C53FBB"/>
    <w:pPr>
      <w:spacing w:after="200" w:line="276" w:lineRule="auto"/>
      <w:ind w:left="720"/>
      <w:contextualSpacing/>
    </w:pPr>
    <w:rPr>
      <w:rFonts w:ascii="Calibri" w:eastAsia="Times New Roman" w:hAnsi="Calibri" w:cs="Times New Roman"/>
      <w:sz w:val="22"/>
      <w:szCs w:val="22"/>
      <w:lang w:eastAsia="en-US"/>
    </w:rPr>
  </w:style>
  <w:style w:type="character" w:customStyle="1" w:styleId="WW-Absatz-Standardschriftart111111111111111111111">
    <w:name w:val="WW-Absatz-Standardschriftart111111111111111111111"/>
    <w:rsid w:val="003D22E3"/>
  </w:style>
</w:styles>
</file>

<file path=word/webSettings.xml><?xml version="1.0" encoding="utf-8"?>
<w:webSettings xmlns:r="http://schemas.openxmlformats.org/officeDocument/2006/relationships" xmlns:w="http://schemas.openxmlformats.org/wordprocessingml/2006/main">
  <w:divs>
    <w:div w:id="547188428">
      <w:bodyDiv w:val="1"/>
      <w:marLeft w:val="0"/>
      <w:marRight w:val="0"/>
      <w:marTop w:val="0"/>
      <w:marBottom w:val="0"/>
      <w:divBdr>
        <w:top w:val="none" w:sz="0" w:space="0" w:color="auto"/>
        <w:left w:val="none" w:sz="0" w:space="0" w:color="auto"/>
        <w:bottom w:val="none" w:sz="0" w:space="0" w:color="auto"/>
        <w:right w:val="none" w:sz="0" w:space="0" w:color="auto"/>
      </w:divBdr>
    </w:div>
    <w:div w:id="603194986">
      <w:bodyDiv w:val="1"/>
      <w:marLeft w:val="0"/>
      <w:marRight w:val="0"/>
      <w:marTop w:val="0"/>
      <w:marBottom w:val="0"/>
      <w:divBdr>
        <w:top w:val="none" w:sz="0" w:space="0" w:color="auto"/>
        <w:left w:val="none" w:sz="0" w:space="0" w:color="auto"/>
        <w:bottom w:val="none" w:sz="0" w:space="0" w:color="auto"/>
        <w:right w:val="none" w:sz="0" w:space="0" w:color="auto"/>
      </w:divBdr>
    </w:div>
    <w:div w:id="14634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lod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C416-82F4-452C-B9FB-20565A21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Pages>
  <Words>7064</Words>
  <Characters>42388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zamówienia</cp:lastModifiedBy>
  <cp:revision>74</cp:revision>
  <cp:lastPrinted>2021-02-25T10:28:00Z</cp:lastPrinted>
  <dcterms:created xsi:type="dcterms:W3CDTF">2020-11-10T07:02:00Z</dcterms:created>
  <dcterms:modified xsi:type="dcterms:W3CDTF">2021-02-25T10:28:00Z</dcterms:modified>
</cp:coreProperties>
</file>